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华文新魏" w:eastAsia="华文新魏"/>
          <w:b/>
          <w:color w:val="008000"/>
          <w:sz w:val="72"/>
          <w:szCs w:val="72"/>
        </w:rPr>
      </w:pPr>
      <w:r>
        <w:rPr>
          <w:rFonts w:hint="eastAsia" w:ascii="华文新魏" w:eastAsia="华文新魏"/>
          <w:b/>
          <w:color w:val="008000"/>
          <w:sz w:val="72"/>
          <w:szCs w:val="72"/>
        </w:rPr>
        <w:t>绿化行业协会简报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楷体_GB2312" w:eastAsia="楷体_GB2312"/>
          <w:sz w:val="28"/>
          <w:szCs w:val="28"/>
        </w:rPr>
      </w:pPr>
      <w:r>
        <w:rPr>
          <w:rFonts w:hint="eastAsia" w:ascii="楷体_GB2312" w:eastAsia="楷体_GB2312"/>
          <w:sz w:val="28"/>
          <w:szCs w:val="28"/>
        </w:rPr>
        <w:t>第</w:t>
      </w:r>
      <w:r>
        <w:rPr>
          <w:rFonts w:hint="eastAsia" w:ascii="楷体_GB2312" w:eastAsia="楷体_GB2312"/>
          <w:sz w:val="28"/>
          <w:szCs w:val="28"/>
          <w:lang w:val="en-US" w:eastAsia="zh-CN"/>
        </w:rPr>
        <w:t>9</w:t>
      </w:r>
      <w:r>
        <w:rPr>
          <w:rFonts w:hint="eastAsia" w:ascii="楷体_GB2312" w:eastAsia="楷体_GB2312"/>
          <w:sz w:val="28"/>
          <w:szCs w:val="28"/>
        </w:rPr>
        <w:t>期（总第</w:t>
      </w:r>
      <w:r>
        <w:rPr>
          <w:rFonts w:hint="eastAsia" w:ascii="楷体_GB2312" w:eastAsia="楷体_GB2312"/>
          <w:sz w:val="28"/>
          <w:szCs w:val="28"/>
          <w:lang w:val="en-US" w:eastAsia="zh-CN"/>
        </w:rPr>
        <w:t>86</w:t>
      </w:r>
      <w:r>
        <w:rPr>
          <w:rFonts w:hint="eastAsia" w:ascii="楷体_GB2312" w:eastAsia="楷体_GB2312"/>
          <w:sz w:val="28"/>
          <w:szCs w:val="28"/>
        </w:rPr>
        <w:t>期）</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ascii="楷体_GB2312" w:eastAsia="楷体_GB2312"/>
          <w:sz w:val="28"/>
          <w:szCs w:val="28"/>
        </w:rPr>
      </w:pPr>
      <w:r>
        <w:rPr>
          <w:rFonts w:hint="eastAsia" w:ascii="楷体_GB2312" w:eastAsia="楷体_GB2312"/>
          <w:sz w:val="28"/>
          <w:szCs w:val="28"/>
        </w:rPr>
        <w:t>无锡市绿化行业协会秘书处                   201</w:t>
      </w:r>
      <w:r>
        <w:rPr>
          <w:rFonts w:hint="eastAsia" w:ascii="楷体_GB2312" w:eastAsia="楷体_GB2312"/>
          <w:sz w:val="28"/>
          <w:szCs w:val="28"/>
          <w:lang w:val="en-US" w:eastAsia="zh-CN"/>
        </w:rPr>
        <w:t>9</w:t>
      </w:r>
      <w:r>
        <w:rPr>
          <w:rFonts w:hint="eastAsia" w:ascii="楷体_GB2312" w:eastAsia="楷体_GB2312"/>
          <w:sz w:val="28"/>
          <w:szCs w:val="28"/>
        </w:rPr>
        <w:t>年</w:t>
      </w:r>
      <w:r>
        <w:rPr>
          <w:rFonts w:hint="eastAsia" w:ascii="楷体_GB2312" w:eastAsia="楷体_GB2312"/>
          <w:sz w:val="28"/>
          <w:szCs w:val="28"/>
          <w:lang w:val="en-US" w:eastAsia="zh-CN"/>
        </w:rPr>
        <w:t>7</w:t>
      </w:r>
      <w:r>
        <w:rPr>
          <w:rFonts w:hint="eastAsia" w:ascii="楷体_GB2312" w:eastAsia="楷体_GB2312"/>
          <w:sz w:val="28"/>
          <w:szCs w:val="28"/>
        </w:rPr>
        <w:t>月</w:t>
      </w:r>
      <w:r>
        <w:rPr>
          <w:rFonts w:hint="eastAsia" w:ascii="楷体_GB2312" w:eastAsia="楷体_GB2312"/>
          <w:sz w:val="28"/>
          <w:szCs w:val="28"/>
          <w:lang w:val="en-US" w:eastAsia="zh-CN"/>
        </w:rPr>
        <w:t>16</w:t>
      </w:r>
      <w:r>
        <w:rPr>
          <w:rFonts w:hint="eastAsia" w:ascii="楷体_GB2312" w:eastAsia="楷体_GB2312"/>
          <w:sz w:val="28"/>
          <w:szCs w:val="28"/>
        </w:rPr>
        <w:t>日</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hint="eastAsia" w:asciiTheme="minorEastAsia" w:hAnsiTheme="minorEastAsia" w:cstheme="minorEastAsia"/>
          <w:sz w:val="28"/>
          <w:szCs w:val="28"/>
          <w:lang w:val="en-US" w:eastAsia="zh-CN"/>
        </w:rPr>
      </w:pPr>
      <w:r>
        <w:rPr>
          <w:sz w:val="28"/>
          <w:szCs w:val="28"/>
        </w:rPr>
        <w:pict>
          <v:line id="直接连接符 9" o:spid="_x0000_s1028" o:spt="20" style="position:absolute;left:0pt;margin-left:234pt;margin-top:17.85pt;height:0pt;width:189pt;z-index:251660288;mso-width-relative:page;mso-height-relative:page;" filled="f" stroked="t" coordsize="21600,21600" o:gfxdata="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Q/FV7XAAAACQEA&#10;AA8AAAAAAAAAAQAgAAAAIgAAAGRycy9kb3ducmV2LnhtbFBLAQIUABQAAAAIAIdO4kACCAKJ4gEA&#10;AKUDAAAOAAAAAAAAAAEAIAAAACYBAABkcnMvZTJvRG9jLnhtbFBLBQYAAAAABgAGAFkBAAB6BQAA&#10;AAA=&#10;">
            <v:path arrowok="t"/>
            <v:fill on="f" focussize="0,0"/>
            <v:stroke weight="2.25pt" color="#FF0000" joinstyle="round"/>
            <v:imagedata o:title=""/>
            <o:lock v:ext="edit" aspectratio="f"/>
          </v:line>
        </w:pict>
      </w:r>
      <w:r>
        <w:rPr>
          <w:sz w:val="28"/>
          <w:szCs w:val="28"/>
        </w:rPr>
        <w:pict>
          <v:shape id="五角星 11" o:spid="_x0000_s1026" style="position:absolute;left:0pt;margin-left:198pt;margin-top:2.25pt;height:25.7pt;width:27pt;z-index:251661312;mso-width-relative:page;mso-height-relative:page;" fillcolor="#FF0000" filled="t" stroked="t" coordsize="342900,326390" o:gfxdata="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sxbd2QAAAAgBAAAPAAAAAAAAAAEAIAAAACIAAABkcnMvZG93bnJldi54bWxQSwECFAAUAAAA&#10;CACHTuJAUPi90+0BAADjAwAADgAAAAAAAAABACAAAAAoAQAAZHJzL2Uyb0RvYy54bWxQSwUGAAAA&#10;AAYABgBZAQAAhwUAAAAA&#10;" path="m0,124669l130976,124670,171450,0,211923,124670,342899,124669,236936,201719,277411,326389,171450,249338,65488,326389,105963,201719xe">
            <v:path o:connectlocs="171450,0;0,124669;65488,326389;277411,326389;342899,124669" o:connectangles="247,164,82,82,0"/>
            <v:fill on="t" focussize="0,0"/>
            <v:stroke color="#FF0000" joinstyle="miter"/>
            <v:imagedata o:title=""/>
            <o:lock v:ext="edit" aspectratio="f"/>
          </v:shape>
        </w:pict>
      </w:r>
      <w:r>
        <w:pict>
          <v:line id="直接连接符 10" o:spid="_x0000_s1027" o:spt="20" style="position:absolute;left:0pt;margin-left:0pt;margin-top:17.85pt;height:0pt;width:189pt;z-index:251662336;mso-width-relative:page;mso-height-relative:page;" filled="f" stroked="t" coordsize="21600,21600" o:gfxdata="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ELfJ1QAAAAYBAAAP&#10;AAAAAAAAAAEAIAAAACIAAABkcnMvZG93bnJldi54bWxQSwECFAAUAAAACACHTuJAgbWxo+IBAACn&#10;AwAADgAAAAAAAAABACAAAAAkAQAAZHJzL2Uyb0RvYy54bWxQSwUGAAAAAAYABgBZAQAAeAUAAAAA&#10;">
            <v:path arrowok="t"/>
            <v:fill on="f" focussize="0,0"/>
            <v:stroke weight="2.25pt" color="#FF0000" joinstyle="round"/>
            <v:imagedata o:title=""/>
            <o:lock v:ext="edit" aspectratio="f"/>
          </v:line>
        </w:pict>
      </w: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Source Han Sans Bold" w:hAnsi="Source Han Sans Bold" w:eastAsia="Source Han Sans Bold" w:cs="Source Han Sans Bold"/>
          <w:sz w:val="36"/>
          <w:szCs w:val="36"/>
          <w:lang w:val="en-US" w:eastAsia="zh-CN"/>
        </w:rPr>
      </w:pPr>
      <w:r>
        <w:rPr>
          <w:rFonts w:hint="eastAsia" w:ascii="Source Han Sans Bold" w:hAnsi="Source Han Sans Bold" w:eastAsia="Source Han Sans Bold" w:cs="Source Han Sans Bold"/>
          <w:sz w:val="36"/>
          <w:szCs w:val="36"/>
          <w:lang w:val="en-US" w:eastAsia="zh-CN"/>
        </w:rPr>
        <w:t>省专家组来锡点评指导园林工法编制工作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anchor distT="0" distB="0" distL="114300" distR="114300" simplePos="0" relativeHeight="251664384" behindDoc="1" locked="0" layoutInCell="1" allowOverlap="1">
            <wp:simplePos x="0" y="0"/>
            <wp:positionH relativeFrom="column">
              <wp:posOffset>19050</wp:posOffset>
            </wp:positionH>
            <wp:positionV relativeFrom="paragraph">
              <wp:posOffset>365760</wp:posOffset>
            </wp:positionV>
            <wp:extent cx="3833495" cy="2628265"/>
            <wp:effectExtent l="0" t="0" r="0" b="0"/>
            <wp:wrapTight wrapText="bothSides">
              <wp:wrapPolygon>
                <wp:start x="0" y="0"/>
                <wp:lineTo x="0" y="21449"/>
                <wp:lineTo x="21468" y="21449"/>
                <wp:lineTo x="21468" y="0"/>
                <wp:lineTo x="0" y="0"/>
              </wp:wrapPolygon>
            </wp:wrapTight>
            <wp:docPr id="2" name="图片 2" descr="微信图片_20190714093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7140934192"/>
                    <pic:cNvPicPr>
                      <a:picLocks noChangeAspect="1"/>
                    </pic:cNvPicPr>
                  </pic:nvPicPr>
                  <pic:blipFill>
                    <a:blip r:embed="rId4"/>
                    <a:srcRect t="9202" r="576"/>
                    <a:stretch>
                      <a:fillRect/>
                    </a:stretch>
                  </pic:blipFill>
                  <pic:spPr>
                    <a:xfrm>
                      <a:off x="0" y="0"/>
                      <a:ext cx="3833495" cy="2628265"/>
                    </a:xfrm>
                    <a:prstGeom prst="rect">
                      <a:avLst/>
                    </a:prstGeom>
                  </pic:spPr>
                </pic:pic>
              </a:graphicData>
            </a:graphic>
          </wp:anchor>
        </w:drawing>
      </w:r>
      <w:r>
        <w:rPr>
          <w:rFonts w:hint="eastAsia" w:asciiTheme="minorEastAsia" w:hAnsiTheme="minorEastAsia" w:cstheme="minorEastAsia"/>
          <w:sz w:val="28"/>
          <w:szCs w:val="28"/>
          <w:lang w:val="en-US" w:eastAsia="zh-CN"/>
        </w:rPr>
        <w:t>7月12日，由江苏省风景园林协会陆主任带队的园林工法专家组一行4人来到无锡，对部分绿化企业在编的园林企业工法进行点评指导。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有8家无锡绿化企业递交了20篇园林企业工法初稿，专家组成员陈卫连老师对每一篇材料进行了认真细致地点评分析，主要针对选题、格式、特点、原理、流程等多个方面进行讲解，陆主任、张晓阳老师、朱凯老师分别作了补充讲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老师还结合工作实际专门讲解了在编制、上报省级工法过程中必须重点注意的问题，应严格按照前言、工法特点、适用范围、工艺原理、施工工艺流程及操作要点、材料与设备、质量控制、安全措施、环保措施、效益分析和应用实例等11个章节格式编制，不能随意变动更改，还要及时做好权威机构的查询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陆主任充分肯定了无锡绿化企业在编制园林工法方面所作出的努力，一些单位的工法初稿已经比较成熟，通过此次点评，尽快做好补充完善，在规定时间内通过省住建厅网站申报省级工法。还有一些单位的工法虽然离标准还有差距，但是通过专家的点评指导，加上自己认真学习参考《实用手册》，结合企业的实际情况进行调整，先形成企业级工法，待深化提高、条件成熟后再申报省级工法。希望无锡绿化企业在园林工法的编制申报方面有大的突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来自8家绿化企业的30多名代表参加了本次点评活动，大家深感受益匪浅，纷纷与专家们交流沟通，提问答疑。并且感谢专家的精彩讲评，为企业编制园林工法提供了很好的帮助辅导。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Source Han Sans Bold" w:hAnsi="Source Han Sans Bold" w:eastAsia="Source Han Sans Bold" w:cs="Source Han Sans Bold"/>
          <w:b/>
          <w:bCs/>
          <w:sz w:val="36"/>
          <w:szCs w:val="36"/>
          <w:lang w:val="en-US" w:eastAsia="zh-CN"/>
        </w:rPr>
        <w:t>病虫害防治技能竞赛活动圆满结束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anchor distT="0" distB="0" distL="114300" distR="114300" simplePos="0" relativeHeight="251670528" behindDoc="1" locked="0" layoutInCell="1" allowOverlap="1">
            <wp:simplePos x="0" y="0"/>
            <wp:positionH relativeFrom="column">
              <wp:posOffset>2324100</wp:posOffset>
            </wp:positionH>
            <wp:positionV relativeFrom="paragraph">
              <wp:posOffset>400050</wp:posOffset>
            </wp:positionV>
            <wp:extent cx="2933700" cy="3924300"/>
            <wp:effectExtent l="0" t="0" r="0" b="0"/>
            <wp:wrapTight wrapText="bothSides">
              <wp:wrapPolygon>
                <wp:start x="0" y="0"/>
                <wp:lineTo x="0" y="21495"/>
                <wp:lineTo x="21460" y="21495"/>
                <wp:lineTo x="21460" y="0"/>
                <wp:lineTo x="0" y="0"/>
              </wp:wrapPolygon>
            </wp:wrapTight>
            <wp:docPr id="1" name="图片 1" descr="微信图片_20190620082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6200821553"/>
                    <pic:cNvPicPr>
                      <a:picLocks noChangeAspect="1"/>
                    </pic:cNvPicPr>
                  </pic:nvPicPr>
                  <pic:blipFill>
                    <a:blip r:embed="rId5"/>
                    <a:stretch>
                      <a:fillRect/>
                    </a:stretch>
                  </pic:blipFill>
                  <pic:spPr>
                    <a:xfrm>
                      <a:off x="0" y="0"/>
                      <a:ext cx="2933700" cy="3924300"/>
                    </a:xfrm>
                    <a:prstGeom prst="rect">
                      <a:avLst/>
                    </a:prstGeom>
                  </pic:spPr>
                </pic:pic>
              </a:graphicData>
            </a:graphic>
          </wp:anchor>
        </w:drawing>
      </w:r>
      <w:r>
        <w:rPr>
          <w:rFonts w:hint="eastAsia" w:asciiTheme="minorEastAsia" w:hAnsiTheme="minorEastAsia" w:cstheme="minorEastAsia"/>
          <w:sz w:val="28"/>
          <w:szCs w:val="28"/>
          <w:lang w:val="en-US" w:eastAsia="zh-CN"/>
        </w:rPr>
        <w:t>由</w:t>
      </w:r>
      <w:r>
        <w:rPr>
          <w:rFonts w:hint="eastAsia" w:asciiTheme="minorEastAsia" w:hAnsiTheme="minorEastAsia" w:eastAsiaTheme="minorEastAsia" w:cstheme="minorEastAsia"/>
          <w:sz w:val="28"/>
          <w:szCs w:val="28"/>
          <w:lang w:val="en-US" w:eastAsia="zh-CN"/>
        </w:rPr>
        <w:t>无锡市绿化管理中心和无锡市绿化行业协会</w:t>
      </w:r>
      <w:r>
        <w:rPr>
          <w:rFonts w:hint="eastAsia" w:asciiTheme="minorEastAsia" w:hAnsiTheme="minorEastAsia" w:cstheme="minorEastAsia"/>
          <w:sz w:val="28"/>
          <w:szCs w:val="28"/>
          <w:lang w:val="en-US" w:eastAsia="zh-CN"/>
        </w:rPr>
        <w:t>组织的的病虫害防治技能竞赛活动，自去年9月发出竞赛通知开始，历时半年多已经结束，在参赛单位和参赛选手的共同努力下，竞赛活动取得了一定的成效，也积累了一些值得总结推广的防治方法和措施。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本次技能竞赛活动有14家绿化企业报名参赛，每个单位1名领队，3名选手。今年2月，</w:t>
      </w:r>
      <w:r>
        <w:rPr>
          <w:rFonts w:hint="eastAsia" w:asciiTheme="minorEastAsia" w:hAnsiTheme="minorEastAsia" w:eastAsiaTheme="minorEastAsia" w:cstheme="minorEastAsia"/>
          <w:sz w:val="28"/>
          <w:szCs w:val="28"/>
          <w:lang w:val="en-US" w:eastAsia="zh-CN"/>
        </w:rPr>
        <w:t>绿化中心和协会</w:t>
      </w:r>
      <w:r>
        <w:rPr>
          <w:rFonts w:hint="eastAsia" w:asciiTheme="minorEastAsia" w:hAnsiTheme="minorEastAsia" w:cstheme="minorEastAsia"/>
          <w:sz w:val="28"/>
          <w:szCs w:val="28"/>
          <w:lang w:val="en-US" w:eastAsia="zh-CN"/>
        </w:rPr>
        <w:t>联</w:t>
      </w:r>
      <w:bookmarkStart w:id="0" w:name="_GoBack"/>
      <w:bookmarkEnd w:id="0"/>
      <w:r>
        <w:rPr>
          <w:rFonts w:hint="eastAsia" w:asciiTheme="minorEastAsia" w:hAnsiTheme="minorEastAsia" w:cstheme="minorEastAsia"/>
          <w:sz w:val="28"/>
          <w:szCs w:val="28"/>
          <w:lang w:val="en-US" w:eastAsia="zh-CN"/>
        </w:rPr>
        <w:t>合组织</w:t>
      </w:r>
      <w:r>
        <w:rPr>
          <w:rFonts w:hint="eastAsia" w:asciiTheme="minorEastAsia" w:hAnsiTheme="minorEastAsia" w:eastAsiaTheme="minorEastAsia" w:cstheme="minorEastAsia"/>
          <w:sz w:val="28"/>
          <w:szCs w:val="28"/>
          <w:lang w:val="en-US" w:eastAsia="zh-CN"/>
        </w:rPr>
        <w:t>病虫害防治理论</w:t>
      </w:r>
      <w:r>
        <w:rPr>
          <w:rFonts w:hint="eastAsia" w:asciiTheme="minorEastAsia" w:hAnsiTheme="minorEastAsia" w:cstheme="minorEastAsia"/>
          <w:sz w:val="28"/>
          <w:szCs w:val="28"/>
          <w:lang w:val="en-US" w:eastAsia="zh-CN"/>
        </w:rPr>
        <w:t>知识</w:t>
      </w:r>
      <w:r>
        <w:rPr>
          <w:rFonts w:hint="eastAsia" w:asciiTheme="minorEastAsia" w:hAnsiTheme="minorEastAsia" w:eastAsiaTheme="minorEastAsia" w:cstheme="minorEastAsia"/>
          <w:sz w:val="28"/>
          <w:szCs w:val="28"/>
          <w:lang w:val="en-US" w:eastAsia="zh-CN"/>
        </w:rPr>
        <w:t>考试，</w:t>
      </w:r>
      <w:r>
        <w:rPr>
          <w:rFonts w:hint="eastAsia" w:asciiTheme="minorEastAsia" w:hAnsiTheme="minorEastAsia" w:cstheme="minorEastAsia"/>
          <w:sz w:val="28"/>
          <w:szCs w:val="28"/>
          <w:lang w:val="en-US" w:eastAsia="zh-CN"/>
        </w:rPr>
        <w:t>14家企业的42名</w:t>
      </w:r>
      <w:r>
        <w:rPr>
          <w:rFonts w:hint="eastAsia" w:asciiTheme="minorEastAsia" w:hAnsiTheme="minorEastAsia" w:eastAsiaTheme="minorEastAsia" w:cstheme="minorEastAsia"/>
          <w:sz w:val="28"/>
          <w:szCs w:val="28"/>
          <w:lang w:val="en-US" w:eastAsia="zh-CN"/>
        </w:rPr>
        <w:t>选手参加</w:t>
      </w:r>
      <w:r>
        <w:rPr>
          <w:rFonts w:hint="eastAsia" w:asciiTheme="minorEastAsia" w:hAnsiTheme="minorEastAsia" w:cstheme="minorEastAsia"/>
          <w:sz w:val="28"/>
          <w:szCs w:val="28"/>
          <w:lang w:val="en-US" w:eastAsia="zh-CN"/>
        </w:rPr>
        <w:t>了</w:t>
      </w:r>
      <w:r>
        <w:rPr>
          <w:rFonts w:hint="eastAsia" w:asciiTheme="minorEastAsia" w:hAnsiTheme="minorEastAsia" w:eastAsiaTheme="minorEastAsia" w:cstheme="minorEastAsia"/>
          <w:sz w:val="28"/>
          <w:szCs w:val="28"/>
          <w:lang w:val="en-US" w:eastAsia="zh-CN"/>
        </w:rPr>
        <w:t>考试。</w:t>
      </w:r>
      <w:r>
        <w:rPr>
          <w:rFonts w:hint="eastAsia" w:asciiTheme="minorEastAsia" w:hAnsiTheme="minorEastAsia" w:cstheme="minorEastAsia"/>
          <w:sz w:val="28"/>
          <w:szCs w:val="28"/>
          <w:lang w:val="en-US" w:eastAsia="zh-CN"/>
        </w:rPr>
        <w:t>4月中旬和6月中旬，</w:t>
      </w:r>
      <w:r>
        <w:rPr>
          <w:rFonts w:hint="eastAsia" w:asciiTheme="minorEastAsia" w:hAnsiTheme="minorEastAsia" w:cstheme="minorEastAsia"/>
          <w:sz w:val="28"/>
          <w:szCs w:val="28"/>
        </w:rPr>
        <w:t>绿化中心和协会对14家参赛单位</w:t>
      </w:r>
      <w:r>
        <w:rPr>
          <w:rFonts w:hint="eastAsia" w:asciiTheme="minorEastAsia" w:hAnsiTheme="minorEastAsia" w:cstheme="minorEastAsia"/>
          <w:sz w:val="28"/>
          <w:szCs w:val="28"/>
          <w:lang w:eastAsia="zh-CN"/>
        </w:rPr>
        <w:t>的</w:t>
      </w:r>
      <w:r>
        <w:rPr>
          <w:rFonts w:hint="eastAsia" w:asciiTheme="minorEastAsia" w:hAnsiTheme="minorEastAsia" w:cstheme="minorEastAsia"/>
          <w:sz w:val="28"/>
          <w:szCs w:val="28"/>
        </w:rPr>
        <w:t>13条道路</w:t>
      </w:r>
      <w:r>
        <w:rPr>
          <w:rFonts w:hint="eastAsia" w:asciiTheme="minorEastAsia" w:hAnsiTheme="minorEastAsia" w:cstheme="minorEastAsia"/>
          <w:sz w:val="28"/>
          <w:szCs w:val="28"/>
          <w:lang w:val="en-US" w:eastAsia="zh-CN"/>
        </w:rPr>
        <w:t>1072</w:t>
      </w:r>
      <w:r>
        <w:rPr>
          <w:rFonts w:hint="eastAsia" w:asciiTheme="minorEastAsia" w:hAnsiTheme="minorEastAsia" w:cstheme="minorEastAsia"/>
          <w:sz w:val="28"/>
          <w:szCs w:val="28"/>
        </w:rPr>
        <w:t>株栾树</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进行</w:t>
      </w:r>
      <w:r>
        <w:rPr>
          <w:rFonts w:hint="eastAsia" w:asciiTheme="minorEastAsia" w:hAnsiTheme="minorEastAsia" w:cstheme="minorEastAsia"/>
          <w:sz w:val="28"/>
          <w:szCs w:val="28"/>
          <w:lang w:eastAsia="zh-CN"/>
        </w:rPr>
        <w:t>了</w:t>
      </w:r>
      <w:r>
        <w:rPr>
          <w:rFonts w:hint="eastAsia" w:asciiTheme="minorEastAsia" w:hAnsiTheme="minorEastAsia" w:cstheme="minorEastAsia"/>
          <w:sz w:val="28"/>
          <w:szCs w:val="28"/>
        </w:rPr>
        <w:t>现场检查考评</w:t>
      </w:r>
      <w:r>
        <w:rPr>
          <w:rFonts w:hint="eastAsia" w:asciiTheme="minorEastAsia" w:hAnsiTheme="minorEastAsia" w:cstheme="minorEastAsia"/>
          <w:sz w:val="28"/>
          <w:szCs w:val="28"/>
          <w:lang w:eastAsia="zh-CN"/>
        </w:rPr>
        <w:t>打分。</w:t>
      </w:r>
      <w:r>
        <w:rPr>
          <w:rFonts w:hint="eastAsia" w:asciiTheme="minorEastAsia" w:hAnsiTheme="minorEastAsia" w:cstheme="minorEastAsia"/>
          <w:sz w:val="28"/>
          <w:szCs w:val="28"/>
          <w:lang w:val="en-US" w:eastAsia="zh-CN"/>
        </w:rPr>
        <w:t>竞赛活动期间，各参赛单位都上报了平时的操作记录和竞赛活动的工作总结。总结不仅反映了活动的全过程，还专门阐述了现场防治的方式方法、成本分析、存在问题等，并提出了建议和意见。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经过专家组评委</w:t>
      </w:r>
      <w:r>
        <w:rPr>
          <w:rFonts w:hint="eastAsia" w:asciiTheme="minorEastAsia" w:hAnsiTheme="minorEastAsia" w:eastAsiaTheme="minorEastAsia" w:cstheme="minorEastAsia"/>
          <w:sz w:val="28"/>
          <w:szCs w:val="28"/>
          <w:lang w:val="en-US" w:eastAsia="zh-CN"/>
        </w:rPr>
        <w:t>对理论考试（个人）和现场实际操作效果（单位）的评审，</w:t>
      </w:r>
      <w:r>
        <w:rPr>
          <w:rFonts w:hint="eastAsia" w:asciiTheme="minorEastAsia" w:hAnsiTheme="minorEastAsia" w:cstheme="minorEastAsia"/>
          <w:sz w:val="28"/>
          <w:szCs w:val="28"/>
          <w:lang w:val="en-US" w:eastAsia="zh-CN"/>
        </w:rPr>
        <w:t>最高分85.6分，最低分51.27分，平均分71.04分。</w:t>
      </w:r>
      <w:r>
        <w:rPr>
          <w:rFonts w:hint="eastAsia" w:asciiTheme="minorEastAsia" w:hAnsiTheme="minorEastAsia" w:eastAsiaTheme="minorEastAsia" w:cstheme="minorEastAsia"/>
          <w:sz w:val="28"/>
          <w:szCs w:val="28"/>
          <w:lang w:val="en-US" w:eastAsia="zh-CN"/>
        </w:rPr>
        <w:t>对</w:t>
      </w:r>
      <w:r>
        <w:rPr>
          <w:rFonts w:hint="eastAsia" w:asciiTheme="minorEastAsia" w:hAnsiTheme="minorEastAsia" w:cstheme="minorEastAsia"/>
          <w:sz w:val="28"/>
          <w:szCs w:val="28"/>
          <w:lang w:val="en-US" w:eastAsia="zh-CN"/>
        </w:rPr>
        <w:t>6家</w:t>
      </w:r>
      <w:r>
        <w:rPr>
          <w:rFonts w:hint="eastAsia" w:asciiTheme="minorEastAsia" w:hAnsiTheme="minorEastAsia" w:eastAsiaTheme="minorEastAsia" w:cstheme="minorEastAsia"/>
          <w:sz w:val="28"/>
          <w:szCs w:val="28"/>
          <w:lang w:val="en-US" w:eastAsia="zh-CN"/>
        </w:rPr>
        <w:t>单位和</w:t>
      </w:r>
      <w:r>
        <w:rPr>
          <w:rFonts w:hint="eastAsia" w:asciiTheme="minorEastAsia" w:hAnsiTheme="minorEastAsia" w:cstheme="minorEastAsia"/>
          <w:sz w:val="28"/>
          <w:szCs w:val="28"/>
          <w:lang w:val="en-US" w:eastAsia="zh-CN"/>
        </w:rPr>
        <w:t>6名</w:t>
      </w:r>
      <w:r>
        <w:rPr>
          <w:rFonts w:hint="eastAsia" w:asciiTheme="minorEastAsia" w:hAnsiTheme="minorEastAsia" w:eastAsiaTheme="minorEastAsia" w:cstheme="minorEastAsia"/>
          <w:sz w:val="28"/>
          <w:szCs w:val="28"/>
          <w:lang w:val="en-US" w:eastAsia="zh-CN"/>
        </w:rPr>
        <w:t>个人予以表彰。</w:t>
      </w:r>
      <w:r>
        <w:rPr>
          <w:rFonts w:hint="eastAsia" w:asciiTheme="minorEastAsia" w:hAnsiTheme="minorEastAsia" w:cstheme="minorEastAsia"/>
          <w:sz w:val="28"/>
          <w:szCs w:val="28"/>
          <w:lang w:val="en-US" w:eastAsia="zh-CN"/>
        </w:rPr>
        <w:t>单位集体一等奖1名</w:t>
      </w:r>
      <w:r>
        <w:rPr>
          <w:rFonts w:hint="eastAsia" w:asciiTheme="minorEastAsia" w:hAnsiTheme="minorEastAsia" w:eastAsiaTheme="minorEastAsia" w:cstheme="minorEastAsia"/>
          <w:sz w:val="28"/>
          <w:szCs w:val="28"/>
          <w:lang w:val="en-US" w:eastAsia="zh-CN"/>
        </w:rPr>
        <w:t>：无锡南长园林绿化工程有限公司</w:t>
      </w:r>
      <w:r>
        <w:rPr>
          <w:rFonts w:hint="eastAsia" w:asciiTheme="minorEastAsia" w:hAnsiTheme="minorEastAsia" w:cstheme="minorEastAsia"/>
          <w:sz w:val="28"/>
          <w:szCs w:val="28"/>
          <w:lang w:val="en-US" w:eastAsia="zh-CN"/>
        </w:rPr>
        <w:t>；二等奖2名：</w:t>
      </w:r>
      <w:r>
        <w:rPr>
          <w:rFonts w:hint="eastAsia" w:asciiTheme="minorEastAsia" w:hAnsiTheme="minorEastAsia" w:eastAsiaTheme="minorEastAsia" w:cstheme="minorEastAsia"/>
          <w:sz w:val="28"/>
          <w:szCs w:val="28"/>
          <w:lang w:val="en-US" w:eastAsia="zh-CN"/>
        </w:rPr>
        <w:t>无锡市园林工程有限责任公司、无锡市园林古典建筑有限公司</w:t>
      </w:r>
      <w:r>
        <w:rPr>
          <w:rFonts w:hint="eastAsia" w:asciiTheme="minorEastAsia" w:hAnsiTheme="minorEastAsia" w:cstheme="minorEastAsia"/>
          <w:sz w:val="28"/>
          <w:szCs w:val="28"/>
          <w:lang w:val="en-US" w:eastAsia="zh-CN"/>
        </w:rPr>
        <w:t>；三等奖3名：</w:t>
      </w:r>
      <w:r>
        <w:rPr>
          <w:rFonts w:hint="eastAsia" w:asciiTheme="minorEastAsia" w:hAnsiTheme="minorEastAsia" w:eastAsiaTheme="minorEastAsia" w:cstheme="minorEastAsia"/>
          <w:sz w:val="28"/>
          <w:szCs w:val="28"/>
          <w:lang w:val="en-US" w:eastAsia="zh-CN"/>
        </w:rPr>
        <w:t>无锡市天合景观工程有限公司、无锡市绿化建设有限公司、江苏景苑绿化建设有限公司</w:t>
      </w:r>
      <w:r>
        <w:rPr>
          <w:rFonts w:hint="eastAsia" w:asciiTheme="minorEastAsia" w:hAnsiTheme="minorEastAsia" w:cstheme="minorEastAsia"/>
          <w:sz w:val="28"/>
          <w:szCs w:val="28"/>
          <w:lang w:val="en-US" w:eastAsia="zh-CN"/>
        </w:rPr>
        <w:t>；对获奖单位颁发证书</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个人</w:t>
      </w:r>
      <w:r>
        <w:rPr>
          <w:rFonts w:hint="eastAsia" w:asciiTheme="minorEastAsia" w:hAnsiTheme="minorEastAsia" w:eastAsiaTheme="minorEastAsia" w:cstheme="minorEastAsia"/>
          <w:sz w:val="28"/>
          <w:szCs w:val="28"/>
          <w:lang w:val="en-US" w:eastAsia="zh-CN"/>
        </w:rPr>
        <w:t>一等奖</w:t>
      </w:r>
      <w:r>
        <w:rPr>
          <w:rFonts w:hint="eastAsia" w:asciiTheme="minorEastAsia" w:hAnsiTheme="minorEastAsia" w:cstheme="minorEastAsia"/>
          <w:sz w:val="28"/>
          <w:szCs w:val="28"/>
          <w:lang w:val="en-US" w:eastAsia="zh-CN"/>
        </w:rPr>
        <w:t>1名</w:t>
      </w:r>
      <w:r>
        <w:rPr>
          <w:rFonts w:hint="eastAsia" w:asciiTheme="minorEastAsia" w:hAnsiTheme="minorEastAsia" w:eastAsiaTheme="minorEastAsia" w:cstheme="minorEastAsia"/>
          <w:sz w:val="28"/>
          <w:szCs w:val="28"/>
          <w:lang w:val="en-US" w:eastAsia="zh-CN"/>
        </w:rPr>
        <w:t>：汪杰（南长园林）</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二等奖</w:t>
      </w:r>
      <w:r>
        <w:rPr>
          <w:rFonts w:hint="eastAsia" w:asciiTheme="minorEastAsia" w:hAnsiTheme="minorEastAsia" w:cstheme="minorEastAsia"/>
          <w:sz w:val="28"/>
          <w:szCs w:val="28"/>
          <w:lang w:val="en-US" w:eastAsia="zh-CN"/>
        </w:rPr>
        <w:t>1名</w:t>
      </w:r>
      <w:r>
        <w:rPr>
          <w:rFonts w:hint="eastAsia" w:asciiTheme="minorEastAsia" w:hAnsiTheme="minorEastAsia" w:eastAsiaTheme="minorEastAsia" w:cstheme="minorEastAsia"/>
          <w:sz w:val="28"/>
          <w:szCs w:val="28"/>
          <w:lang w:val="en-US" w:eastAsia="zh-CN"/>
        </w:rPr>
        <w:t>：高冬燕（锡洲园林）</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三等奖</w:t>
      </w:r>
      <w:r>
        <w:rPr>
          <w:rFonts w:hint="eastAsia" w:asciiTheme="minorEastAsia" w:hAnsiTheme="minorEastAsia" w:cstheme="minorEastAsia"/>
          <w:sz w:val="28"/>
          <w:szCs w:val="28"/>
          <w:lang w:val="en-US" w:eastAsia="zh-CN"/>
        </w:rPr>
        <w:t>4名</w:t>
      </w:r>
      <w:r>
        <w:rPr>
          <w:rFonts w:hint="eastAsia" w:asciiTheme="minorEastAsia" w:hAnsiTheme="minorEastAsia" w:eastAsiaTheme="minorEastAsia" w:cstheme="minorEastAsia"/>
          <w:sz w:val="28"/>
          <w:szCs w:val="28"/>
          <w:lang w:val="en-US" w:eastAsia="zh-CN"/>
        </w:rPr>
        <w:t>：贾玉佩（古建公司）、李庆生（天合景观）、刘寅锋（绿建公司）、奚云龙（崇建园林）</w:t>
      </w:r>
      <w:r>
        <w:rPr>
          <w:rFonts w:hint="eastAsia" w:asciiTheme="minorEastAsia" w:hAnsiTheme="minorEastAsia" w:cstheme="minorEastAsia"/>
          <w:sz w:val="28"/>
          <w:szCs w:val="28"/>
          <w:lang w:val="en-US" w:eastAsia="zh-CN"/>
        </w:rPr>
        <w:t>；对获奖个人颁发证书并给予一定的奖励。近期将召开会议颁奖。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此次病虫害防治技能竞赛活动对栾树蚜虫的防治工作起到了一定的推动促进作用，根据现场操作效果及大家的建议，绿化管理中心和协会将提出栾树蚜虫防治的指导意见发给各绿化企业。希望通过园林绿化企业的共同努力，积极采取低成本、高效果、绿色环保的防治手段，把病虫害防治在可控范围，让树木健康生长，为创造良好的城市生态环境作出新的贡献。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heme="minorEastAsia" w:hAnsiTheme="minorEastAsia" w:eastAsia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ource Han Sans Bold">
    <w:panose1 w:val="020B0800000000000000"/>
    <w:charset w:val="86"/>
    <w:family w:val="auto"/>
    <w:pitch w:val="default"/>
    <w:sig w:usb0="30000003" w:usb1="2BDF3C10" w:usb2="00000016" w:usb3="00000000" w:csb0="602E0107"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5E86DFC"/>
    <w:rsid w:val="00015CD8"/>
    <w:rsid w:val="000A177F"/>
    <w:rsid w:val="001C3202"/>
    <w:rsid w:val="00332956"/>
    <w:rsid w:val="00340411"/>
    <w:rsid w:val="003E2AF7"/>
    <w:rsid w:val="00423009"/>
    <w:rsid w:val="004E5EDA"/>
    <w:rsid w:val="004F58C0"/>
    <w:rsid w:val="005B47C2"/>
    <w:rsid w:val="0067741E"/>
    <w:rsid w:val="0071583F"/>
    <w:rsid w:val="00996FB7"/>
    <w:rsid w:val="009D0CD9"/>
    <w:rsid w:val="00A85988"/>
    <w:rsid w:val="00B52F0E"/>
    <w:rsid w:val="00B8709F"/>
    <w:rsid w:val="00CB5BB0"/>
    <w:rsid w:val="00CE3D53"/>
    <w:rsid w:val="00DC13E7"/>
    <w:rsid w:val="00E319E5"/>
    <w:rsid w:val="00E76386"/>
    <w:rsid w:val="00F40E52"/>
    <w:rsid w:val="00F43D43"/>
    <w:rsid w:val="00F511D8"/>
    <w:rsid w:val="00F61E1E"/>
    <w:rsid w:val="00F81A68"/>
    <w:rsid w:val="00FD2AC7"/>
    <w:rsid w:val="0777335A"/>
    <w:rsid w:val="123B02C3"/>
    <w:rsid w:val="12E33CF9"/>
    <w:rsid w:val="1C9561E2"/>
    <w:rsid w:val="2D307C9A"/>
    <w:rsid w:val="41B72725"/>
    <w:rsid w:val="474613A9"/>
    <w:rsid w:val="674B77E7"/>
    <w:rsid w:val="68B23243"/>
    <w:rsid w:val="75E86D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直接连接符 10"/>
        <o:r id="V:Rule2" type="connector" idref="#直接连接符 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176</Words>
  <Characters>1004</Characters>
  <Lines>8</Lines>
  <Paragraphs>2</Paragraphs>
  <TotalTime>1</TotalTime>
  <ScaleCrop>false</ScaleCrop>
  <LinksUpToDate>false</LinksUpToDate>
  <CharactersWithSpaces>1178</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2019-04-15T00:50:00Z</dcterms:created>
  <dc:creator>Administrator</dc:creator>
  <cp:lastModifiedBy>Administrator</cp:lastModifiedBy>
  <cp:lastPrinted>2019-07-08T01:16:00Z</cp:lastPrinted>
  <dcterms:modified xsi:type="dcterms:W3CDTF">2019-07-17T03:48:41Z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