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新魏" w:eastAsia="华文新魏"/>
          <w:b/>
          <w:color w:val="008000"/>
          <w:sz w:val="72"/>
          <w:szCs w:val="72"/>
        </w:rPr>
      </w:pPr>
      <w:r>
        <w:rPr>
          <w:rFonts w:hint="eastAsia" w:ascii="华文新魏" w:eastAsia="华文新魏"/>
          <w:b/>
          <w:color w:val="008000"/>
          <w:sz w:val="72"/>
          <w:szCs w:val="72"/>
        </w:rPr>
        <w:t>绿化行业协会简报</w:t>
      </w:r>
    </w:p>
    <w:p>
      <w:pPr>
        <w:jc w:val="center"/>
        <w:rPr>
          <w:rFonts w:hint="eastAsia" w:ascii="楷体_GB2312" w:eastAsia="楷体_GB2312"/>
          <w:sz w:val="28"/>
          <w:szCs w:val="28"/>
        </w:rPr>
      </w:pPr>
      <w:r>
        <w:rPr>
          <w:rFonts w:hint="eastAsia" w:ascii="楷体_GB2312" w:eastAsia="楷体_GB2312"/>
          <w:sz w:val="28"/>
          <w:szCs w:val="28"/>
        </w:rPr>
        <w:t>第</w:t>
      </w:r>
      <w:r>
        <w:rPr>
          <w:rFonts w:hint="eastAsia" w:ascii="楷体_GB2312" w:eastAsia="楷体_GB2312"/>
          <w:sz w:val="28"/>
          <w:szCs w:val="28"/>
          <w:lang w:val="en-US" w:eastAsia="zh-CN"/>
        </w:rPr>
        <w:t>3</w:t>
      </w:r>
      <w:r>
        <w:rPr>
          <w:rFonts w:hint="eastAsia" w:ascii="楷体_GB2312" w:eastAsia="楷体_GB2312"/>
          <w:sz w:val="28"/>
          <w:szCs w:val="28"/>
        </w:rPr>
        <w:t>期（总第</w:t>
      </w:r>
      <w:r>
        <w:rPr>
          <w:rFonts w:hint="eastAsia" w:ascii="楷体_GB2312" w:eastAsia="楷体_GB2312"/>
          <w:sz w:val="28"/>
          <w:szCs w:val="28"/>
          <w:lang w:val="en-US" w:eastAsia="zh-CN"/>
        </w:rPr>
        <w:t>94</w:t>
      </w:r>
      <w:r>
        <w:rPr>
          <w:rFonts w:hint="eastAsia" w:ascii="楷体_GB2312" w:eastAsia="楷体_GB2312"/>
          <w:sz w:val="28"/>
          <w:szCs w:val="28"/>
        </w:rPr>
        <w:t>期）</w:t>
      </w:r>
    </w:p>
    <w:p>
      <w:pPr>
        <w:spacing w:line="300" w:lineRule="exact"/>
        <w:rPr>
          <w:rFonts w:hint="eastAsia" w:ascii="楷体_GB2312" w:eastAsia="楷体_GB2312"/>
          <w:sz w:val="28"/>
          <w:szCs w:val="28"/>
        </w:rPr>
      </w:pPr>
    </w:p>
    <w:p>
      <w:pPr>
        <w:spacing w:line="300" w:lineRule="exact"/>
        <w:rPr>
          <w:rFonts w:hint="eastAsia" w:ascii="楷体_GB2312" w:eastAsia="楷体_GB2312"/>
          <w:sz w:val="28"/>
          <w:szCs w:val="28"/>
        </w:rPr>
      </w:pPr>
      <w:r>
        <w:rPr>
          <w:rFonts w:hint="eastAsia" w:ascii="楷体_GB2312" w:eastAsia="楷体_GB2312"/>
          <w:sz w:val="28"/>
          <w:szCs w:val="28"/>
        </w:rPr>
        <w:t>无锡市绿化行业协会秘书处                   20</w:t>
      </w:r>
      <w:r>
        <w:rPr>
          <w:rFonts w:hint="eastAsia" w:ascii="楷体_GB2312" w:eastAsia="楷体_GB2312"/>
          <w:sz w:val="28"/>
          <w:szCs w:val="28"/>
          <w:lang w:val="en-US" w:eastAsia="zh-CN"/>
        </w:rPr>
        <w:t>20</w:t>
      </w:r>
      <w:r>
        <w:rPr>
          <w:rFonts w:hint="eastAsia" w:ascii="楷体_GB2312" w:eastAsia="楷体_GB2312"/>
          <w:sz w:val="28"/>
          <w:szCs w:val="28"/>
        </w:rPr>
        <w:t>年</w:t>
      </w:r>
      <w:r>
        <w:rPr>
          <w:rFonts w:hint="eastAsia" w:ascii="楷体_GB2312" w:eastAsia="楷体_GB2312"/>
          <w:sz w:val="28"/>
          <w:szCs w:val="28"/>
          <w:lang w:val="en-US" w:eastAsia="zh-CN"/>
        </w:rPr>
        <w:t>6</w:t>
      </w:r>
      <w:r>
        <w:rPr>
          <w:rFonts w:hint="eastAsia" w:ascii="楷体_GB2312" w:eastAsia="楷体_GB2312"/>
          <w:sz w:val="28"/>
          <w:szCs w:val="28"/>
        </w:rPr>
        <w:t>月</w:t>
      </w:r>
      <w:r>
        <w:rPr>
          <w:rFonts w:hint="eastAsia" w:ascii="楷体_GB2312" w:eastAsia="楷体_GB2312"/>
          <w:sz w:val="28"/>
          <w:szCs w:val="28"/>
          <w:lang w:val="en-US" w:eastAsia="zh-CN"/>
        </w:rPr>
        <w:t>12</w:t>
      </w:r>
      <w:r>
        <w:rPr>
          <w:rFonts w:hint="eastAsia" w:ascii="楷体_GB2312" w:eastAsia="楷体_GB2312"/>
          <w:sz w:val="28"/>
          <w:szCs w:val="28"/>
        </w:rPr>
        <w:t>日</w:t>
      </w:r>
    </w:p>
    <w:p>
      <w:pPr>
        <w:spacing w:line="240" w:lineRule="exact"/>
        <w:rPr>
          <w:rFonts w:hint="eastAsia"/>
        </w:rPr>
      </w:pPr>
      <w:r>
        <w:rPr>
          <w:rFonts w:hint="eastAsia"/>
          <w:sz w:val="28"/>
          <w:szCs w:val="28"/>
        </w:rPr>
        <w:pict>
          <v:line id="Line 6" o:spid="_x0000_s1026" o:spt="20" style="position:absolute;left:0pt;margin-left:234pt;margin-top:17.85pt;height:0pt;width:189pt;z-index:251661312;mso-width-relative:page;mso-height-relative:page;" filled="f" stroked="t" coordsize="21600,21600">
            <v:path arrowok="t"/>
            <v:fill on="f" focussize="0,0"/>
            <v:stroke weight="2.25pt" color="#FF0000"/>
            <v:imagedata o:title=""/>
            <o:lock v:ext="edit" grouping="f" rotation="f" text="f" aspectratio="f"/>
          </v:line>
        </w:pict>
      </w:r>
      <w:r>
        <w:rPr>
          <w:rFonts w:hint="eastAsia"/>
          <w:sz w:val="28"/>
          <w:szCs w:val="28"/>
        </w:rPr>
        <w:pict>
          <v:shape id="AutoShape 5" o:spid="_x0000_s1027" o:spt="12" type="#_x0000_t12" style="position:absolute;left:0pt;margin-left:198pt;margin-top:2.25pt;height:25.7pt;width:27pt;z-index:251659264;mso-width-relative:page;mso-height-relative:page;" fillcolor="#FF0000" filled="t" stroked="t" coordsize="21600,21600">
            <v:path/>
            <v:fill on="t" focussize="0,0"/>
            <v:stroke color="#FF0000"/>
            <v:imagedata o:title=""/>
            <o:lock v:ext="edit" grouping="f" rotation="f" text="f" aspectratio="f"/>
          </v:shape>
        </w:pict>
      </w:r>
      <w:r>
        <w:rPr>
          <w:rFonts w:hint="eastAsia"/>
        </w:rPr>
        <w:pict>
          <v:line id="Line 4" o:spid="_x0000_s1028" o:spt="20" style="position:absolute;left:0pt;margin-left:0pt;margin-top:17.85pt;height:0pt;width:189pt;z-index:251658240;mso-width-relative:page;mso-height-relative:page;" filled="f" stroked="t" coordsize="21600,21600">
            <v:path arrowok="t"/>
            <v:fill on="f" focussize="0,0"/>
            <v:stroke weight="2.25pt" color="#FF0000"/>
            <v:imagedata o:title=""/>
            <o:lock v:ext="edit" grouping="f" rotation="f" text="f" aspectratio="f"/>
          </v:line>
        </w:pict>
      </w:r>
      <w:r>
        <w:rPr>
          <w:rFonts w:hint="eastAsia"/>
        </w:rPr>
        <w:t xml:space="preserve">                                       </w:t>
      </w:r>
    </w:p>
    <w:p>
      <w:pPr>
        <w:keepNext w:val="0"/>
        <w:keepLines w:val="0"/>
        <w:pageBreakBefore w:val="0"/>
        <w:kinsoku/>
        <w:wordWrap/>
        <w:overflowPunct/>
        <w:topLinePunct w:val="0"/>
        <w:autoSpaceDE/>
        <w:autoSpaceDN/>
        <w:bidi w:val="0"/>
        <w:adjustRightInd/>
        <w:snapToGrid/>
        <w:spacing w:line="480" w:lineRule="exact"/>
        <w:ind w:left="0" w:leftChars="0"/>
        <w:jc w:val="both"/>
        <w:textAlignment w:val="auto"/>
        <w:outlineLvl w:val="9"/>
        <w:rPr>
          <w:rFonts w:hint="eastAsia" w:ascii="黑体" w:hAnsi="黑体"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8"/>
          <w:szCs w:val="28"/>
        </w:rPr>
      </w:pPr>
      <w:r>
        <w:rPr>
          <w:rFonts w:hint="eastAsia" w:ascii="黑体" w:hAnsi="黑体" w:eastAsia="黑体" w:cs="黑体"/>
          <w:b/>
          <w:bCs w:val="0"/>
          <w:sz w:val="36"/>
          <w:szCs w:val="36"/>
          <w:lang w:eastAsia="zh-CN"/>
        </w:rPr>
        <w:t>协会两次召开秘书处工作会议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23</w:t>
      </w:r>
      <w:r>
        <w:rPr>
          <w:rFonts w:hint="eastAsia" w:asciiTheme="minorEastAsia" w:hAnsiTheme="minorEastAsia" w:eastAsiaTheme="minorEastAsia" w:cstheme="minorEastAsia"/>
          <w:sz w:val="28"/>
          <w:szCs w:val="28"/>
        </w:rPr>
        <w:t>日</w:t>
      </w:r>
      <w:r>
        <w:rPr>
          <w:rFonts w:hint="eastAsia" w:asciiTheme="minorEastAsia" w:hAnsiTheme="minorEastAsia" w:cstheme="minorEastAsia"/>
          <w:sz w:val="28"/>
          <w:szCs w:val="28"/>
          <w:lang w:eastAsia="zh-CN"/>
        </w:rPr>
        <w:t>和</w:t>
      </w:r>
      <w:r>
        <w:rPr>
          <w:rFonts w:hint="eastAsia" w:asciiTheme="minorEastAsia" w:hAnsiTheme="minorEastAsia" w:cstheme="minorEastAsia"/>
          <w:sz w:val="28"/>
          <w:szCs w:val="28"/>
          <w:lang w:val="en-US" w:eastAsia="zh-CN"/>
        </w:rPr>
        <w:t>6月10日</w:t>
      </w:r>
      <w:r>
        <w:rPr>
          <w:rFonts w:hint="eastAsia" w:asciiTheme="minorEastAsia" w:hAnsiTheme="minorEastAsia" w:cstheme="minorEastAsia"/>
          <w:sz w:val="28"/>
          <w:szCs w:val="28"/>
          <w:lang w:eastAsia="zh-CN"/>
        </w:rPr>
        <w:t>，协会先后两次召开秘书处工作会议，专题</w:t>
      </w:r>
      <w:r>
        <w:rPr>
          <w:rFonts w:hint="eastAsia" w:asciiTheme="minorEastAsia" w:hAnsiTheme="minorEastAsia" w:eastAsiaTheme="minorEastAsia" w:cstheme="minorEastAsia"/>
          <w:sz w:val="28"/>
          <w:szCs w:val="28"/>
          <w:lang w:eastAsia="zh-CN"/>
        </w:rPr>
        <w:t>讨论秘书处工作的组织管理方式</w:t>
      </w:r>
      <w:r>
        <w:rPr>
          <w:rFonts w:hint="eastAsia" w:asciiTheme="minorEastAsia" w:hAnsiTheme="minorEastAsia" w:cstheme="minorEastAsia"/>
          <w:sz w:val="28"/>
          <w:szCs w:val="28"/>
          <w:lang w:eastAsia="zh-CN"/>
        </w:rPr>
        <w:t>、如何积极有效开展协会相关工作及如何为协会成员单位做好服务工作等。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大家对当前</w:t>
      </w:r>
      <w:r>
        <w:rPr>
          <w:rFonts w:hint="eastAsia" w:asciiTheme="minorEastAsia" w:hAnsiTheme="minorEastAsia" w:eastAsiaTheme="minorEastAsia" w:cstheme="minorEastAsia"/>
          <w:sz w:val="28"/>
          <w:szCs w:val="28"/>
          <w:lang w:eastAsia="zh-CN"/>
        </w:rPr>
        <w:t>绿化行业</w:t>
      </w:r>
      <w:r>
        <w:rPr>
          <w:rFonts w:hint="eastAsia" w:asciiTheme="minorEastAsia" w:hAnsiTheme="minorEastAsia" w:cstheme="minorEastAsia"/>
          <w:sz w:val="28"/>
          <w:szCs w:val="28"/>
          <w:lang w:eastAsia="zh-CN"/>
        </w:rPr>
        <w:t>企业</w:t>
      </w:r>
      <w:r>
        <w:rPr>
          <w:rFonts w:hint="eastAsia" w:asciiTheme="minorEastAsia" w:hAnsiTheme="minorEastAsia" w:eastAsiaTheme="minorEastAsia" w:cstheme="minorEastAsia"/>
          <w:sz w:val="28"/>
          <w:szCs w:val="28"/>
          <w:lang w:eastAsia="zh-CN"/>
        </w:rPr>
        <w:t>面临的困难和机遇</w:t>
      </w:r>
      <w:r>
        <w:rPr>
          <w:rFonts w:hint="eastAsia" w:asciiTheme="minorEastAsia" w:hAnsiTheme="minorEastAsia" w:cstheme="minorEastAsia"/>
          <w:sz w:val="28"/>
          <w:szCs w:val="28"/>
          <w:lang w:eastAsia="zh-CN"/>
        </w:rPr>
        <w:t>进行了研讨</w:t>
      </w:r>
      <w:r>
        <w:rPr>
          <w:rFonts w:hint="eastAsia" w:asciiTheme="minorEastAsia" w:hAnsiTheme="minorEastAsia" w:eastAsiaTheme="minorEastAsia" w:cstheme="minorEastAsia"/>
          <w:sz w:val="28"/>
          <w:szCs w:val="28"/>
          <w:lang w:eastAsia="zh-CN"/>
        </w:rPr>
        <w:t>，提出了</w:t>
      </w:r>
      <w:r>
        <w:rPr>
          <w:rFonts w:hint="eastAsia" w:asciiTheme="minorEastAsia" w:hAnsiTheme="minorEastAsia" w:cstheme="minorEastAsia"/>
          <w:sz w:val="28"/>
          <w:szCs w:val="28"/>
          <w:lang w:eastAsia="zh-CN"/>
        </w:rPr>
        <w:t>不少建设性的</w:t>
      </w:r>
      <w:r>
        <w:rPr>
          <w:rFonts w:hint="eastAsia" w:asciiTheme="minorEastAsia" w:hAnsiTheme="minorEastAsia" w:eastAsiaTheme="minorEastAsia" w:cstheme="minorEastAsia"/>
          <w:sz w:val="28"/>
          <w:szCs w:val="28"/>
          <w:lang w:eastAsia="zh-CN"/>
        </w:rPr>
        <w:t>意见</w:t>
      </w:r>
      <w:r>
        <w:rPr>
          <w:rFonts w:hint="eastAsia" w:asciiTheme="minorEastAsia" w:hAnsiTheme="minorEastAsia" w:cstheme="minorEastAsia"/>
          <w:sz w:val="28"/>
          <w:szCs w:val="28"/>
          <w:lang w:eastAsia="zh-CN"/>
        </w:rPr>
        <w:t>。尤其是，</w:t>
      </w:r>
      <w:r>
        <w:rPr>
          <w:rFonts w:hint="eastAsia" w:asciiTheme="minorEastAsia" w:hAnsiTheme="minorEastAsia" w:cstheme="minorEastAsia"/>
          <w:color w:val="333333"/>
          <w:sz w:val="28"/>
          <w:szCs w:val="28"/>
          <w:shd w:val="clear" w:color="auto" w:fill="FFFFFF"/>
          <w:lang w:val="en-US" w:eastAsia="zh-CN"/>
        </w:rPr>
        <w:t>今年</w:t>
      </w:r>
      <w:r>
        <w:rPr>
          <w:rFonts w:hint="eastAsia" w:asciiTheme="minorEastAsia" w:hAnsiTheme="minorEastAsia" w:eastAsiaTheme="minorEastAsia" w:cstheme="minorEastAsia"/>
          <w:color w:val="333333"/>
          <w:sz w:val="28"/>
          <w:szCs w:val="28"/>
          <w:shd w:val="clear" w:color="auto" w:fill="FFFFFF"/>
          <w:lang w:val="en-US" w:eastAsia="zh-CN"/>
        </w:rPr>
        <w:t>市政府主要领导对无锡地区的城市绿化现状问题和差异提出了明确的目标要求，就是切实提升城市绿化的品质和品位，要与无锡城市的功能定位相匹配。市政和园林局近日发出了《</w:t>
      </w:r>
      <w:r>
        <w:rPr>
          <w:rFonts w:hint="eastAsia" w:asciiTheme="minorEastAsia" w:hAnsiTheme="minorEastAsia" w:eastAsiaTheme="minorEastAsia" w:cstheme="minorEastAsia"/>
          <w:color w:val="000000"/>
          <w:sz w:val="28"/>
          <w:szCs w:val="28"/>
        </w:rPr>
        <w:t>关于优化调整无锡市园林绿化施工企业信用评价有关工作的通知</w:t>
      </w:r>
      <w:r>
        <w:rPr>
          <w:rFonts w:hint="eastAsia" w:asciiTheme="minorEastAsia" w:hAnsiTheme="minorEastAsia" w:eastAsiaTheme="minorEastAsia" w:cstheme="minorEastAsia"/>
          <w:color w:val="333333"/>
          <w:sz w:val="28"/>
          <w:szCs w:val="28"/>
          <w:shd w:val="clear" w:color="auto" w:fill="FFFFFF"/>
          <w:lang w:val="en-US" w:eastAsia="zh-CN"/>
        </w:rPr>
        <w:t>》，提出了</w:t>
      </w:r>
      <w:r>
        <w:rPr>
          <w:rFonts w:hint="eastAsia" w:asciiTheme="minorEastAsia" w:hAnsiTheme="minorEastAsia" w:eastAsiaTheme="minorEastAsia" w:cstheme="minorEastAsia"/>
          <w:sz w:val="28"/>
          <w:szCs w:val="28"/>
        </w:rPr>
        <w:t>加强施工现场考核，规范企业管理，促进园林绿化工程质量提高</w:t>
      </w:r>
      <w:r>
        <w:rPr>
          <w:rFonts w:hint="eastAsia" w:asciiTheme="minorEastAsia" w:hAnsiTheme="minorEastAsia" w:eastAsiaTheme="minorEastAsia" w:cstheme="minorEastAsia"/>
          <w:sz w:val="28"/>
          <w:szCs w:val="28"/>
          <w:lang w:eastAsia="zh-CN"/>
        </w:rPr>
        <w:t>的具体要求。</w:t>
      </w:r>
      <w:r>
        <w:rPr>
          <w:rFonts w:hint="eastAsia" w:asciiTheme="minorEastAsia" w:hAnsiTheme="minorEastAsia" w:cstheme="minorEastAsia"/>
          <w:sz w:val="28"/>
          <w:szCs w:val="28"/>
          <w:lang w:eastAsia="zh-CN"/>
        </w:rPr>
        <w:t>大家感觉到</w:t>
      </w:r>
      <w:r>
        <w:rPr>
          <w:rFonts w:hint="eastAsia" w:asciiTheme="minorEastAsia" w:hAnsiTheme="minorEastAsia" w:eastAsiaTheme="minorEastAsia" w:cstheme="minorEastAsia"/>
          <w:sz w:val="28"/>
          <w:szCs w:val="28"/>
          <w:lang w:eastAsia="zh-CN"/>
        </w:rPr>
        <w:t>城市绿化品质提升工作</w:t>
      </w:r>
      <w:r>
        <w:rPr>
          <w:rFonts w:hint="eastAsia" w:asciiTheme="minorEastAsia" w:hAnsiTheme="minorEastAsia" w:eastAsiaTheme="minorEastAsia" w:cstheme="minorEastAsia"/>
          <w:color w:val="333333"/>
          <w:sz w:val="28"/>
          <w:szCs w:val="28"/>
          <w:shd w:val="clear" w:color="auto" w:fill="FFFFFF"/>
          <w:lang w:val="en-US" w:eastAsia="zh-CN"/>
        </w:rPr>
        <w:t>为我们绿化行业企业的发展提供了良好的机遇和条件。</w:t>
      </w:r>
      <w:r>
        <w:rPr>
          <w:rFonts w:hint="eastAsia" w:asciiTheme="minorEastAsia" w:hAnsiTheme="minorEastAsia" w:cstheme="minorEastAsia"/>
          <w:color w:val="333333"/>
          <w:sz w:val="28"/>
          <w:szCs w:val="28"/>
          <w:shd w:val="clear" w:color="auto" w:fill="FFFFFF"/>
          <w:lang w:val="en-US" w:eastAsia="zh-CN"/>
        </w:rPr>
        <w:t>同时，也要清醒地认识到</w:t>
      </w:r>
      <w:r>
        <w:rPr>
          <w:rFonts w:hint="eastAsia" w:asciiTheme="minorEastAsia" w:hAnsiTheme="minorEastAsia" w:eastAsiaTheme="minorEastAsia" w:cstheme="minorEastAsia"/>
          <w:sz w:val="28"/>
          <w:szCs w:val="28"/>
          <w:lang w:val="en-US" w:eastAsia="zh-CN"/>
        </w:rPr>
        <w:t>在绿化行业市场竞争激烈、低价中标的严峻形势下，需要成员单位形成共识，互相配合，报团取暖，合作多赢</w:t>
      </w:r>
      <w:r>
        <w:rPr>
          <w:rFonts w:hint="eastAsia" w:asciiTheme="minorEastAsia" w:hAnsiTheme="minorEastAsia" w:cstheme="minorEastAsia"/>
          <w:sz w:val="28"/>
          <w:szCs w:val="28"/>
          <w:lang w:val="en-US" w:eastAsia="zh-CN"/>
        </w:rPr>
        <w:t>，要</w:t>
      </w:r>
      <w:r>
        <w:rPr>
          <w:rFonts w:hint="eastAsia" w:asciiTheme="minorEastAsia" w:hAnsiTheme="minorEastAsia" w:eastAsiaTheme="minorEastAsia" w:cstheme="minorEastAsia"/>
          <w:sz w:val="28"/>
          <w:szCs w:val="28"/>
          <w:lang w:val="en-US" w:eastAsia="zh-CN"/>
        </w:rPr>
        <w:t>逐步消除恶意低价中标的恶性循环状况，通过大家共同努力创造出让建设方满意、企业获得相应利润、政府部门认可的绿化行业良性局面。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大家建议：</w:t>
      </w:r>
      <w:r>
        <w:rPr>
          <w:rFonts w:hint="eastAsia" w:asciiTheme="minorEastAsia" w:hAnsiTheme="minorEastAsia" w:eastAsiaTheme="minorEastAsia" w:cstheme="minorEastAsia"/>
          <w:sz w:val="28"/>
          <w:szCs w:val="28"/>
          <w:lang w:val="en-US" w:eastAsia="zh-CN"/>
        </w:rPr>
        <w:t>协会要积极联系协调市人社局和</w:t>
      </w:r>
      <w:r>
        <w:rPr>
          <w:rFonts w:hint="eastAsia" w:asciiTheme="minorEastAsia" w:hAnsiTheme="minorEastAsia" w:eastAsiaTheme="minorEastAsia" w:cstheme="minorEastAsia"/>
          <w:b w:val="0"/>
          <w:bCs w:val="0"/>
          <w:sz w:val="28"/>
          <w:szCs w:val="28"/>
        </w:rPr>
        <w:t>职业技能鉴定指导中心</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cstheme="minorEastAsia"/>
          <w:b w:val="0"/>
          <w:bCs w:val="0"/>
          <w:sz w:val="28"/>
          <w:szCs w:val="28"/>
          <w:lang w:eastAsia="zh-CN"/>
        </w:rPr>
        <w:t>寻求社会第三方评估机构，联合</w:t>
      </w:r>
      <w:r>
        <w:rPr>
          <w:rFonts w:hint="eastAsia" w:asciiTheme="minorEastAsia" w:hAnsiTheme="minorEastAsia" w:eastAsiaTheme="minorEastAsia" w:cstheme="minorEastAsia"/>
          <w:b w:val="0"/>
          <w:bCs w:val="0"/>
          <w:sz w:val="28"/>
          <w:szCs w:val="28"/>
          <w:lang w:eastAsia="zh-CN"/>
        </w:rPr>
        <w:t>开展</w:t>
      </w:r>
      <w:r>
        <w:rPr>
          <w:rFonts w:hint="eastAsia" w:asciiTheme="minorEastAsia" w:hAnsiTheme="minorEastAsia" w:eastAsiaTheme="minorEastAsia" w:cstheme="minorEastAsia"/>
          <w:sz w:val="28"/>
          <w:szCs w:val="28"/>
          <w:lang w:eastAsia="zh-CN"/>
        </w:rPr>
        <w:t>绿化职工职业技能等级培训工作，尽快改变绿化工培训无门的尴尬局面，为企业储备技术人才打好基础。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textAlignment w:val="auto"/>
        <w:rPr>
          <w:rFonts w:hint="eastAsia" w:ascii="宋体" w:hAnsi="宋体" w:eastAsia="宋体" w:cs="宋体"/>
          <w:sz w:val="28"/>
          <w:szCs w:val="28"/>
          <w:lang w:val="en-US" w:eastAsia="zh-CN"/>
        </w:rPr>
      </w:pPr>
      <w:r>
        <w:rPr>
          <w:rFonts w:hint="eastAsia" w:asciiTheme="minorEastAsia" w:hAnsiTheme="minorEastAsia" w:cstheme="minorEastAsia"/>
          <w:sz w:val="28"/>
          <w:szCs w:val="28"/>
          <w:lang w:val="en-US" w:eastAsia="zh-CN"/>
        </w:rPr>
        <w:t>会议还邀请了</w:t>
      </w:r>
      <w:r>
        <w:rPr>
          <w:rFonts w:hint="eastAsia" w:ascii="宋体" w:hAnsi="宋体" w:eastAsia="宋体" w:cs="宋体"/>
          <w:sz w:val="28"/>
          <w:szCs w:val="28"/>
          <w:lang w:val="en-US" w:eastAsia="zh-CN"/>
        </w:rPr>
        <w:t>无锡国联环保科技股份有限公司杨汉文副总经理到会，介绍了无锡惠联蓝藻藻泥及市政污泥焚烧工程，并一起探讨了“园林废弃物的处置方式”。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来自梁溪区、滨湖区、锡山区、惠山区、新吴区、经开区、江阴市、宜兴市的协会副秘书长们纷纷表示，要竭尽全力认真做好协会秘书处工作，按照区块划分主动与协会成员单位联系沟通，了解信息情况，及时反映企业诉求，形成合力，为开创绿化行业企业的新局面、提升城市绿化良好的景观效果作出贡献。</w:t>
      </w:r>
    </w:p>
    <w:p>
      <w:pPr>
        <w:keepNext w:val="0"/>
        <w:keepLines w:val="0"/>
        <w:pageBreakBefore w:val="0"/>
        <w:widowControl w:val="0"/>
        <w:kinsoku/>
        <w:wordWrap/>
        <w:overflowPunct/>
        <w:topLinePunct w:val="0"/>
        <w:autoSpaceDE/>
        <w:autoSpaceDN/>
        <w:bidi w:val="0"/>
        <w:adjustRightInd/>
        <w:snapToGrid/>
        <w:spacing w:line="500" w:lineRule="exact"/>
        <w:ind w:firstLine="723" w:firstLineChars="200"/>
        <w:textAlignment w:val="auto"/>
        <w:outlineLvl w:val="9"/>
        <w:rPr>
          <w:rFonts w:hint="eastAsia" w:ascii="Source Han Sans Bold" w:hAnsi="Source Han Sans Bold" w:eastAsia="Source Han Sans Bold" w:cs="Source Han Sans Bold"/>
          <w:b/>
          <w:bCs/>
          <w:sz w:val="36"/>
          <w:szCs w:val="36"/>
        </w:rPr>
      </w:pPr>
    </w:p>
    <w:p>
      <w:pPr>
        <w:keepNext w:val="0"/>
        <w:keepLines w:val="0"/>
        <w:pageBreakBefore w:val="0"/>
        <w:widowControl w:val="0"/>
        <w:kinsoku/>
        <w:wordWrap/>
        <w:overflowPunct/>
        <w:topLinePunct w:val="0"/>
        <w:autoSpaceDE/>
        <w:autoSpaceDN/>
        <w:bidi w:val="0"/>
        <w:adjustRightInd/>
        <w:snapToGrid/>
        <w:spacing w:line="500" w:lineRule="exact"/>
        <w:ind w:firstLine="723" w:firstLineChars="200"/>
        <w:textAlignment w:val="auto"/>
        <w:outlineLvl w:val="9"/>
        <w:rPr>
          <w:rFonts w:hint="eastAsia" w:ascii="Source Han Sans Bold" w:hAnsi="Source Han Sans Bold" w:eastAsia="Source Han Sans Bold" w:cs="Source Han Sans Bold"/>
          <w:b/>
          <w:bCs/>
          <w:sz w:val="36"/>
          <w:szCs w:val="36"/>
          <w:lang w:eastAsia="zh-CN"/>
        </w:rPr>
      </w:pPr>
      <w:r>
        <w:rPr>
          <w:rFonts w:hint="eastAsia" w:ascii="黑体" w:hAnsi="黑体" w:eastAsia="黑体" w:cs="黑体"/>
          <w:b/>
          <w:bCs/>
          <w:sz w:val="36"/>
          <w:szCs w:val="36"/>
        </w:rPr>
        <w:t>201</w:t>
      </w:r>
      <w:r>
        <w:rPr>
          <w:rFonts w:hint="eastAsia" w:ascii="黑体" w:hAnsi="黑体" w:eastAsia="黑体" w:cs="黑体"/>
          <w:b/>
          <w:bCs/>
          <w:sz w:val="36"/>
          <w:szCs w:val="36"/>
          <w:lang w:val="en-US" w:eastAsia="zh-CN"/>
        </w:rPr>
        <w:t>9</w:t>
      </w:r>
      <w:r>
        <w:rPr>
          <w:rFonts w:hint="eastAsia" w:ascii="黑体" w:hAnsi="黑体" w:eastAsia="黑体" w:cs="黑体"/>
          <w:b/>
          <w:bCs/>
          <w:sz w:val="36"/>
          <w:szCs w:val="36"/>
        </w:rPr>
        <w:t>年度无锡市园林绿化明星企业</w:t>
      </w:r>
      <w:r>
        <w:rPr>
          <w:rFonts w:hint="eastAsia" w:ascii="黑体" w:hAnsi="黑体" w:eastAsia="黑体" w:cs="黑体"/>
          <w:b/>
          <w:bCs/>
          <w:sz w:val="36"/>
          <w:szCs w:val="36"/>
          <w:lang w:eastAsia="zh-CN"/>
        </w:rPr>
        <w:t>名单揭晓</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i w:val="0"/>
          <w:caps w:val="0"/>
          <w:color w:val="000000"/>
          <w:spacing w:val="8"/>
          <w:sz w:val="28"/>
          <w:szCs w:val="28"/>
          <w:shd w:val="clear" w:color="auto" w:fill="FFFFFF"/>
          <w:lang w:val="en-US" w:eastAsia="zh-CN"/>
        </w:rPr>
      </w:pPr>
      <w:r>
        <w:rPr>
          <w:rFonts w:hint="eastAsia" w:ascii="宋体" w:hAnsi="宋体" w:eastAsia="宋体" w:cs="宋体"/>
          <w:sz w:val="28"/>
          <w:szCs w:val="28"/>
        </w:rPr>
        <w:t>近日，市绿化行业协会和绿化管理中心邀请绿化行业的相关专家</w:t>
      </w:r>
      <w:bookmarkStart w:id="0" w:name="_GoBack"/>
      <w:bookmarkEnd w:id="0"/>
      <w:r>
        <w:rPr>
          <w:rFonts w:hint="eastAsia" w:ascii="宋体" w:hAnsi="宋体" w:eastAsia="宋体" w:cs="宋体"/>
          <w:sz w:val="28"/>
          <w:szCs w:val="28"/>
        </w:rPr>
        <w:t>评委，</w:t>
      </w:r>
      <w:r>
        <w:rPr>
          <w:rFonts w:hint="eastAsia" w:ascii="宋体" w:hAnsi="宋体" w:eastAsia="宋体" w:cs="宋体"/>
          <w:sz w:val="28"/>
          <w:szCs w:val="28"/>
          <w:lang w:eastAsia="zh-CN"/>
        </w:rPr>
        <w:t>对申报</w:t>
      </w:r>
      <w:r>
        <w:rPr>
          <w:rFonts w:hint="eastAsia" w:ascii="宋体" w:hAnsi="宋体" w:eastAsia="宋体" w:cs="宋体"/>
          <w:sz w:val="28"/>
          <w:szCs w:val="28"/>
        </w:rPr>
        <w:t>“201</w:t>
      </w:r>
      <w:r>
        <w:rPr>
          <w:rFonts w:hint="eastAsia" w:ascii="宋体" w:hAnsi="宋体" w:eastAsia="宋体" w:cs="宋体"/>
          <w:sz w:val="28"/>
          <w:szCs w:val="28"/>
          <w:lang w:val="en-US" w:eastAsia="zh-CN"/>
        </w:rPr>
        <w:t>9</w:t>
      </w:r>
      <w:r>
        <w:rPr>
          <w:rFonts w:hint="eastAsia" w:ascii="宋体" w:hAnsi="宋体" w:eastAsia="宋体" w:cs="宋体"/>
          <w:sz w:val="28"/>
          <w:szCs w:val="28"/>
        </w:rPr>
        <w:t>年度无锡市园林绿化明星企业”</w:t>
      </w:r>
      <w:r>
        <w:rPr>
          <w:rFonts w:hint="eastAsia" w:ascii="宋体" w:hAnsi="宋体" w:eastAsia="宋体" w:cs="宋体"/>
          <w:sz w:val="28"/>
          <w:szCs w:val="28"/>
          <w:lang w:eastAsia="zh-CN"/>
        </w:rPr>
        <w:t>的单位进行评审</w:t>
      </w:r>
      <w:r>
        <w:rPr>
          <w:rFonts w:hint="eastAsia" w:ascii="宋体" w:hAnsi="宋体" w:eastAsia="宋体" w:cs="宋体"/>
          <w:sz w:val="28"/>
          <w:szCs w:val="28"/>
        </w:rPr>
        <w:t>。经</w:t>
      </w:r>
      <w:r>
        <w:rPr>
          <w:rFonts w:hint="eastAsia" w:ascii="宋体" w:hAnsi="宋体" w:eastAsia="宋体" w:cs="宋体"/>
          <w:sz w:val="28"/>
          <w:szCs w:val="28"/>
          <w:lang w:eastAsia="zh-CN"/>
        </w:rPr>
        <w:t>过</w:t>
      </w:r>
      <w:r>
        <w:rPr>
          <w:rFonts w:hint="eastAsia" w:ascii="宋体" w:hAnsi="宋体" w:eastAsia="宋体" w:cs="宋体"/>
          <w:sz w:val="28"/>
          <w:szCs w:val="28"/>
        </w:rPr>
        <w:t>计分汇总有</w:t>
      </w:r>
      <w:r>
        <w:rPr>
          <w:rFonts w:hint="eastAsia" w:ascii="宋体" w:hAnsi="宋体" w:eastAsia="宋体" w:cs="宋体"/>
          <w:sz w:val="28"/>
          <w:szCs w:val="28"/>
          <w:lang w:val="en-US" w:eastAsia="zh-CN"/>
        </w:rPr>
        <w:t>26</w:t>
      </w:r>
      <w:r>
        <w:rPr>
          <w:rFonts w:hint="eastAsia" w:ascii="宋体" w:hAnsi="宋体" w:eastAsia="宋体" w:cs="宋体"/>
          <w:sz w:val="28"/>
          <w:szCs w:val="28"/>
        </w:rPr>
        <w:t>家企业当选“201</w:t>
      </w:r>
      <w:r>
        <w:rPr>
          <w:rFonts w:hint="eastAsia" w:ascii="宋体" w:hAnsi="宋体" w:eastAsia="宋体" w:cs="宋体"/>
          <w:sz w:val="28"/>
          <w:szCs w:val="28"/>
          <w:lang w:val="en-US" w:eastAsia="zh-CN"/>
        </w:rPr>
        <w:t>9</w:t>
      </w:r>
      <w:r>
        <w:rPr>
          <w:rFonts w:hint="eastAsia" w:ascii="宋体" w:hAnsi="宋体" w:eastAsia="宋体" w:cs="宋体"/>
          <w:sz w:val="28"/>
          <w:szCs w:val="28"/>
        </w:rPr>
        <w:t>年度无锡市园林绿化明星企业”，</w:t>
      </w:r>
      <w:r>
        <w:rPr>
          <w:rFonts w:hint="eastAsia" w:ascii="宋体" w:hAnsi="宋体" w:eastAsia="宋体" w:cs="宋体"/>
          <w:sz w:val="28"/>
          <w:szCs w:val="28"/>
          <w:lang w:eastAsia="zh-CN"/>
        </w:rPr>
        <w:t>他们是：</w:t>
      </w:r>
      <w:r>
        <w:rPr>
          <w:rFonts w:hint="eastAsia" w:ascii="宋体" w:hAnsi="宋体" w:eastAsia="宋体" w:cs="宋体"/>
          <w:bCs/>
          <w:sz w:val="28"/>
          <w:szCs w:val="28"/>
        </w:rPr>
        <w:t>无锡南长园林绿化工程有限公司</w:t>
      </w:r>
      <w:r>
        <w:rPr>
          <w:rFonts w:hint="eastAsia" w:ascii="宋体" w:hAnsi="宋体" w:eastAsia="宋体" w:cs="宋体"/>
          <w:sz w:val="28"/>
          <w:szCs w:val="28"/>
          <w:lang w:val="en-US" w:eastAsia="zh-CN"/>
        </w:rPr>
        <w:t>、</w:t>
      </w:r>
      <w:r>
        <w:rPr>
          <w:rFonts w:hint="eastAsia" w:ascii="宋体" w:hAnsi="宋体" w:eastAsia="宋体" w:cs="宋体"/>
          <w:sz w:val="28"/>
          <w:szCs w:val="28"/>
        </w:rPr>
        <w:t>无锡市园林工程有限责任公司</w:t>
      </w:r>
      <w:r>
        <w:rPr>
          <w:rFonts w:hint="eastAsia" w:ascii="宋体" w:hAnsi="宋体" w:eastAsia="宋体" w:cs="宋体"/>
          <w:sz w:val="28"/>
          <w:szCs w:val="28"/>
          <w:lang w:val="en-US" w:eastAsia="zh-CN"/>
        </w:rPr>
        <w:t>、</w:t>
      </w:r>
      <w:r>
        <w:rPr>
          <w:rFonts w:hint="eastAsia" w:ascii="宋体" w:hAnsi="宋体" w:eastAsia="宋体" w:cs="宋体"/>
          <w:sz w:val="28"/>
          <w:szCs w:val="28"/>
        </w:rPr>
        <w:t>无锡市园林古典建筑有限公司</w:t>
      </w:r>
      <w:r>
        <w:rPr>
          <w:rFonts w:hint="eastAsia" w:ascii="宋体" w:hAnsi="宋体" w:eastAsia="宋体" w:cs="宋体"/>
          <w:sz w:val="28"/>
          <w:szCs w:val="28"/>
          <w:lang w:val="en-US" w:eastAsia="zh-CN"/>
        </w:rPr>
        <w:t>、</w:t>
      </w:r>
      <w:r>
        <w:rPr>
          <w:rFonts w:hint="eastAsia" w:ascii="宋体" w:hAnsi="宋体" w:eastAsia="宋体" w:cs="宋体"/>
          <w:sz w:val="28"/>
          <w:szCs w:val="28"/>
        </w:rPr>
        <w:t>无锡市绿化建设有限公司</w:t>
      </w:r>
      <w:r>
        <w:rPr>
          <w:rFonts w:hint="eastAsia" w:ascii="宋体" w:hAnsi="宋体" w:eastAsia="宋体" w:cs="宋体"/>
          <w:bCs/>
          <w:sz w:val="28"/>
          <w:szCs w:val="28"/>
          <w:lang w:val="en-US" w:eastAsia="zh-CN"/>
        </w:rPr>
        <w:t>、</w:t>
      </w:r>
      <w:r>
        <w:rPr>
          <w:rFonts w:hint="eastAsia" w:ascii="宋体" w:hAnsi="宋体" w:eastAsia="宋体" w:cs="宋体"/>
          <w:bCs/>
          <w:sz w:val="28"/>
          <w:szCs w:val="28"/>
        </w:rPr>
        <w:t>无锡市天合景观工程有限公司</w:t>
      </w:r>
      <w:r>
        <w:rPr>
          <w:rFonts w:hint="eastAsia" w:ascii="宋体" w:hAnsi="宋体" w:eastAsia="宋体" w:cs="宋体"/>
          <w:bCs/>
          <w:sz w:val="28"/>
          <w:szCs w:val="28"/>
          <w:lang w:val="en-US" w:eastAsia="zh-CN"/>
        </w:rPr>
        <w:t>、</w:t>
      </w:r>
      <w:r>
        <w:rPr>
          <w:rFonts w:hint="eastAsia" w:ascii="宋体" w:hAnsi="宋体" w:eastAsia="宋体" w:cs="宋体"/>
          <w:sz w:val="28"/>
          <w:szCs w:val="28"/>
        </w:rPr>
        <w:t>美尚生态景观股份有限公司</w:t>
      </w:r>
      <w:r>
        <w:rPr>
          <w:rFonts w:hint="eastAsia" w:ascii="宋体" w:hAnsi="宋体" w:eastAsia="宋体" w:cs="宋体"/>
          <w:bCs/>
          <w:sz w:val="28"/>
          <w:szCs w:val="28"/>
          <w:lang w:val="en-US" w:eastAsia="zh-CN"/>
        </w:rPr>
        <w:t>、</w:t>
      </w:r>
      <w:r>
        <w:rPr>
          <w:rFonts w:hint="eastAsia" w:ascii="宋体" w:hAnsi="宋体" w:eastAsia="宋体" w:cs="宋体"/>
          <w:bCs/>
          <w:sz w:val="28"/>
          <w:szCs w:val="28"/>
        </w:rPr>
        <w:t>无锡市鸣腾建设工程股份有限公司</w:t>
      </w:r>
      <w:r>
        <w:rPr>
          <w:rFonts w:hint="eastAsia" w:ascii="宋体" w:hAnsi="宋体" w:eastAsia="宋体" w:cs="宋体"/>
          <w:bCs/>
          <w:sz w:val="28"/>
          <w:szCs w:val="28"/>
          <w:lang w:val="en-US" w:eastAsia="zh-CN"/>
        </w:rPr>
        <w:t>、</w:t>
      </w:r>
      <w:r>
        <w:rPr>
          <w:rFonts w:hint="eastAsia" w:ascii="宋体" w:hAnsi="宋体" w:eastAsia="宋体" w:cs="宋体"/>
          <w:bCs/>
          <w:sz w:val="28"/>
          <w:szCs w:val="28"/>
        </w:rPr>
        <w:t>江苏景苑绿化建设有限公司</w:t>
      </w:r>
      <w:r>
        <w:rPr>
          <w:rFonts w:hint="eastAsia" w:ascii="宋体" w:hAnsi="宋体" w:eastAsia="宋体" w:cs="宋体"/>
          <w:sz w:val="28"/>
          <w:szCs w:val="28"/>
          <w:lang w:val="en-US" w:eastAsia="zh-CN"/>
        </w:rPr>
        <w:t>、</w:t>
      </w:r>
      <w:r>
        <w:rPr>
          <w:rFonts w:hint="eastAsia" w:ascii="宋体" w:hAnsi="宋体" w:eastAsia="宋体" w:cs="宋体"/>
          <w:sz w:val="28"/>
          <w:szCs w:val="28"/>
        </w:rPr>
        <w:t>江苏中凌市政园林工程有限公司</w:t>
      </w:r>
      <w:r>
        <w:rPr>
          <w:rFonts w:hint="eastAsia" w:ascii="宋体" w:hAnsi="宋体" w:eastAsia="宋体" w:cs="宋体"/>
          <w:sz w:val="28"/>
          <w:szCs w:val="28"/>
          <w:lang w:val="en-US" w:eastAsia="zh-CN"/>
        </w:rPr>
        <w:t>、</w:t>
      </w:r>
      <w:r>
        <w:rPr>
          <w:rFonts w:hint="eastAsia" w:ascii="宋体" w:hAnsi="宋体" w:eastAsia="宋体" w:cs="宋体"/>
          <w:bCs/>
          <w:sz w:val="28"/>
          <w:szCs w:val="28"/>
        </w:rPr>
        <w:t>无锡市锡山三建实业有限公司</w:t>
      </w:r>
      <w:r>
        <w:rPr>
          <w:rFonts w:hint="eastAsia" w:ascii="宋体" w:hAnsi="宋体" w:eastAsia="宋体" w:cs="宋体"/>
          <w:sz w:val="28"/>
          <w:szCs w:val="28"/>
          <w:lang w:val="en-US" w:eastAsia="zh-CN"/>
        </w:rPr>
        <w:t>、</w:t>
      </w:r>
      <w:r>
        <w:rPr>
          <w:rFonts w:hint="eastAsia" w:ascii="宋体" w:hAnsi="宋体" w:eastAsia="宋体" w:cs="宋体"/>
          <w:sz w:val="28"/>
          <w:szCs w:val="28"/>
        </w:rPr>
        <w:t>江苏新经纬景观营造有限公司</w:t>
      </w:r>
      <w:r>
        <w:rPr>
          <w:rFonts w:hint="eastAsia" w:ascii="宋体" w:hAnsi="宋体" w:eastAsia="宋体" w:cs="宋体"/>
          <w:sz w:val="28"/>
          <w:szCs w:val="28"/>
          <w:lang w:val="en-US" w:eastAsia="zh-CN"/>
        </w:rPr>
        <w:t>、</w:t>
      </w:r>
      <w:r>
        <w:rPr>
          <w:rFonts w:hint="eastAsia" w:ascii="宋体" w:hAnsi="宋体" w:eastAsia="宋体" w:cs="宋体"/>
          <w:bCs/>
          <w:sz w:val="28"/>
          <w:szCs w:val="28"/>
        </w:rPr>
        <w:t>江苏惠城景观建设有限公司</w:t>
      </w:r>
      <w:r>
        <w:rPr>
          <w:rFonts w:hint="eastAsia" w:ascii="宋体" w:hAnsi="宋体" w:eastAsia="宋体" w:cs="宋体"/>
          <w:bCs/>
          <w:sz w:val="28"/>
          <w:szCs w:val="28"/>
          <w:lang w:val="en-US" w:eastAsia="zh-CN"/>
        </w:rPr>
        <w:t>、</w:t>
      </w:r>
      <w:r>
        <w:rPr>
          <w:rFonts w:hint="eastAsia" w:ascii="宋体" w:hAnsi="宋体" w:eastAsia="宋体" w:cs="宋体"/>
          <w:bCs/>
          <w:sz w:val="28"/>
          <w:szCs w:val="28"/>
        </w:rPr>
        <w:t>江苏大自然环境建设集团有限公司</w:t>
      </w:r>
      <w:r>
        <w:rPr>
          <w:rFonts w:hint="eastAsia" w:ascii="宋体" w:hAnsi="宋体" w:eastAsia="宋体" w:cs="宋体"/>
          <w:bCs/>
          <w:sz w:val="28"/>
          <w:szCs w:val="28"/>
          <w:lang w:val="en-US" w:eastAsia="zh-CN"/>
        </w:rPr>
        <w:t>、</w:t>
      </w:r>
      <w:r>
        <w:rPr>
          <w:rFonts w:hint="eastAsia" w:ascii="宋体" w:hAnsi="宋体" w:eastAsia="宋体" w:cs="宋体"/>
          <w:sz w:val="28"/>
          <w:szCs w:val="28"/>
        </w:rPr>
        <w:t>东珠生态环保股份有限公司</w:t>
      </w:r>
      <w:r>
        <w:rPr>
          <w:rFonts w:hint="eastAsia" w:ascii="宋体" w:hAnsi="宋体" w:eastAsia="宋体" w:cs="宋体"/>
          <w:bCs/>
          <w:sz w:val="28"/>
          <w:szCs w:val="28"/>
          <w:lang w:val="en-US" w:eastAsia="zh-CN"/>
        </w:rPr>
        <w:t>、</w:t>
      </w:r>
      <w:r>
        <w:rPr>
          <w:rFonts w:hint="eastAsia" w:ascii="宋体" w:hAnsi="宋体" w:eastAsia="宋体" w:cs="宋体"/>
          <w:bCs/>
          <w:sz w:val="28"/>
          <w:szCs w:val="28"/>
        </w:rPr>
        <w:t>无锡市崇建园林花木工程有限公司</w:t>
      </w:r>
      <w:r>
        <w:rPr>
          <w:rFonts w:hint="eastAsia" w:ascii="宋体" w:hAnsi="宋体" w:eastAsia="宋体" w:cs="宋体"/>
          <w:bCs/>
          <w:sz w:val="28"/>
          <w:szCs w:val="28"/>
          <w:lang w:val="en-US" w:eastAsia="zh-CN"/>
        </w:rPr>
        <w:t>、</w:t>
      </w:r>
      <w:r>
        <w:rPr>
          <w:rFonts w:hint="eastAsia" w:ascii="宋体" w:hAnsi="宋体" w:eastAsia="宋体" w:cs="宋体"/>
          <w:bCs/>
          <w:sz w:val="28"/>
          <w:szCs w:val="28"/>
        </w:rPr>
        <w:t>无锡市佳禾绿化工程有限公司</w:t>
      </w:r>
      <w:r>
        <w:rPr>
          <w:rFonts w:hint="eastAsia" w:ascii="宋体" w:hAnsi="宋体" w:eastAsia="宋体" w:cs="宋体"/>
          <w:sz w:val="28"/>
          <w:szCs w:val="28"/>
          <w:lang w:val="en-US" w:eastAsia="zh-CN"/>
        </w:rPr>
        <w:t>、</w:t>
      </w:r>
      <w:r>
        <w:rPr>
          <w:rFonts w:hint="eastAsia" w:ascii="宋体" w:hAnsi="宋体" w:eastAsia="宋体" w:cs="宋体"/>
          <w:sz w:val="28"/>
          <w:szCs w:val="28"/>
        </w:rPr>
        <w:t>无锡市瑞景资产物业管理有限公司</w:t>
      </w:r>
      <w:r>
        <w:rPr>
          <w:rFonts w:hint="eastAsia" w:ascii="宋体" w:hAnsi="宋体" w:eastAsia="宋体" w:cs="宋体"/>
          <w:sz w:val="28"/>
          <w:szCs w:val="28"/>
          <w:lang w:val="en-US" w:eastAsia="zh-CN"/>
        </w:rPr>
        <w:t>、</w:t>
      </w:r>
      <w:r>
        <w:rPr>
          <w:rFonts w:hint="eastAsia" w:ascii="宋体" w:hAnsi="宋体" w:eastAsia="宋体" w:cs="宋体"/>
          <w:bCs/>
          <w:sz w:val="28"/>
          <w:szCs w:val="28"/>
        </w:rPr>
        <w:t>无锡明珠绿化有限公司</w:t>
      </w:r>
      <w:r>
        <w:rPr>
          <w:rFonts w:hint="eastAsia" w:ascii="宋体" w:hAnsi="宋体" w:eastAsia="宋体" w:cs="宋体"/>
          <w:sz w:val="28"/>
          <w:szCs w:val="28"/>
          <w:lang w:val="en-US" w:eastAsia="zh-CN"/>
        </w:rPr>
        <w:t>、</w:t>
      </w:r>
      <w:r>
        <w:rPr>
          <w:rFonts w:hint="eastAsia" w:ascii="宋体" w:hAnsi="宋体" w:eastAsia="宋体" w:cs="宋体"/>
          <w:sz w:val="28"/>
          <w:szCs w:val="28"/>
        </w:rPr>
        <w:t>江苏江达生态环境科技有限公司</w:t>
      </w:r>
      <w:r>
        <w:rPr>
          <w:rFonts w:hint="eastAsia" w:ascii="宋体" w:hAnsi="宋体" w:eastAsia="宋体" w:cs="宋体"/>
          <w:sz w:val="28"/>
          <w:szCs w:val="28"/>
          <w:lang w:val="en-US" w:eastAsia="zh-CN"/>
        </w:rPr>
        <w:t>、</w:t>
      </w:r>
      <w:r>
        <w:rPr>
          <w:rFonts w:hint="eastAsia" w:ascii="宋体" w:hAnsi="宋体" w:eastAsia="宋体" w:cs="宋体"/>
          <w:bCs/>
          <w:sz w:val="28"/>
          <w:szCs w:val="28"/>
        </w:rPr>
        <w:t>无锡润华市政绿化有限公司</w:t>
      </w:r>
      <w:r>
        <w:rPr>
          <w:rFonts w:hint="eastAsia" w:ascii="宋体" w:hAnsi="宋体" w:eastAsia="宋体" w:cs="宋体"/>
          <w:sz w:val="28"/>
          <w:szCs w:val="28"/>
          <w:lang w:val="en-US" w:eastAsia="zh-CN"/>
        </w:rPr>
        <w:t>、</w:t>
      </w:r>
      <w:r>
        <w:rPr>
          <w:rFonts w:hint="eastAsia" w:ascii="宋体" w:hAnsi="宋体" w:eastAsia="宋体" w:cs="宋体"/>
          <w:sz w:val="28"/>
          <w:szCs w:val="28"/>
        </w:rPr>
        <w:t>江苏久聚建设工程有限公司</w:t>
      </w:r>
      <w:r>
        <w:rPr>
          <w:rFonts w:hint="eastAsia" w:ascii="宋体" w:hAnsi="宋体" w:eastAsia="宋体" w:cs="宋体"/>
          <w:sz w:val="28"/>
          <w:szCs w:val="28"/>
          <w:lang w:val="en-US" w:eastAsia="zh-CN"/>
        </w:rPr>
        <w:t>、</w:t>
      </w:r>
      <w:r>
        <w:rPr>
          <w:rFonts w:hint="eastAsia" w:ascii="宋体" w:hAnsi="宋体" w:eastAsia="宋体" w:cs="宋体"/>
          <w:bCs/>
          <w:sz w:val="28"/>
          <w:szCs w:val="28"/>
        </w:rPr>
        <w:t>无锡市雪浪绿化工程有限公司</w:t>
      </w:r>
      <w:r>
        <w:rPr>
          <w:rFonts w:hint="eastAsia" w:ascii="宋体" w:hAnsi="宋体" w:eastAsia="宋体" w:cs="宋体"/>
          <w:sz w:val="28"/>
          <w:szCs w:val="28"/>
          <w:lang w:val="en-US" w:eastAsia="zh-CN"/>
        </w:rPr>
        <w:t>、</w:t>
      </w:r>
      <w:r>
        <w:rPr>
          <w:rFonts w:hint="eastAsia" w:ascii="宋体" w:hAnsi="宋体" w:eastAsia="宋体" w:cs="宋体"/>
          <w:sz w:val="28"/>
          <w:szCs w:val="28"/>
        </w:rPr>
        <w:t>宜兴市远东市政工程有限公司</w:t>
      </w:r>
      <w:r>
        <w:rPr>
          <w:rFonts w:hint="eastAsia" w:ascii="宋体" w:hAnsi="宋体" w:eastAsia="宋体" w:cs="宋体"/>
          <w:sz w:val="28"/>
          <w:szCs w:val="28"/>
          <w:lang w:val="en-US" w:eastAsia="zh-CN"/>
        </w:rPr>
        <w:t>、</w:t>
      </w:r>
      <w:r>
        <w:rPr>
          <w:rFonts w:hint="eastAsia" w:ascii="宋体" w:hAnsi="宋体" w:eastAsia="宋体" w:cs="宋体"/>
          <w:bCs/>
          <w:sz w:val="28"/>
          <w:szCs w:val="28"/>
        </w:rPr>
        <w:t>宜兴市园林绿化工程有限公司</w:t>
      </w:r>
      <w:r>
        <w:rPr>
          <w:rFonts w:hint="eastAsia" w:ascii="宋体" w:hAnsi="宋体" w:eastAsia="宋体" w:cs="宋体"/>
          <w:bCs/>
          <w:sz w:val="28"/>
          <w:szCs w:val="28"/>
          <w:lang w:val="en-US" w:eastAsia="zh-CN"/>
        </w:rPr>
        <w:t>、</w:t>
      </w:r>
      <w:r>
        <w:rPr>
          <w:rFonts w:hint="eastAsia" w:ascii="宋体" w:hAnsi="宋体" w:eastAsia="宋体" w:cs="宋体"/>
          <w:sz w:val="28"/>
          <w:szCs w:val="28"/>
        </w:rPr>
        <w:t>宜兴市华东园林绿化工程有限公司</w:t>
      </w:r>
      <w:r>
        <w:rPr>
          <w:rFonts w:hint="eastAsia" w:ascii="宋体" w:hAnsi="宋体" w:eastAsia="宋体" w:cs="宋体"/>
          <w:sz w:val="28"/>
          <w:szCs w:val="28"/>
          <w:lang w:val="en-US" w:eastAsia="zh-CN"/>
        </w:rPr>
        <w:t>、</w:t>
      </w:r>
      <w:r>
        <w:rPr>
          <w:rFonts w:hint="eastAsia" w:ascii="宋体" w:hAnsi="宋体" w:eastAsia="宋体" w:cs="宋体"/>
          <w:bCs/>
          <w:sz w:val="28"/>
          <w:szCs w:val="28"/>
        </w:rPr>
        <w:t>宜兴市兴城绿化有限公司</w:t>
      </w:r>
      <w:r>
        <w:rPr>
          <w:rFonts w:hint="eastAsia" w:ascii="宋体" w:hAnsi="宋体" w:eastAsia="宋体" w:cs="宋体"/>
          <w:color w:val="000000"/>
          <w:sz w:val="28"/>
          <w:szCs w:val="28"/>
          <w:lang w:val="en-US" w:eastAsia="zh-CN"/>
        </w:rPr>
        <w:t>等。</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cstheme="minorEastAsia"/>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eastAsia="zh-CN"/>
        </w:rPr>
        <w:t>请尚未缴纳</w:t>
      </w:r>
      <w:r>
        <w:rPr>
          <w:rFonts w:hint="eastAsia" w:asciiTheme="minorEastAsia" w:hAnsiTheme="minorEastAsia" w:cstheme="minorEastAsia"/>
          <w:b/>
          <w:bCs/>
          <w:sz w:val="28"/>
          <w:szCs w:val="28"/>
          <w:lang w:val="en-US" w:eastAsia="zh-CN"/>
        </w:rPr>
        <w:t>2020年度协会会费的4家单位尽快在6月底前缴纳。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ource Han Sans Bold">
    <w:altName w:val="宋体"/>
    <w:panose1 w:val="020B0800000000000000"/>
    <w:charset w:val="86"/>
    <w:family w:val="auto"/>
    <w:pitch w:val="default"/>
    <w:sig w:usb0="00000000" w:usb1="00000000" w:usb2="00000016" w:usb3="00000000" w:csb0="602E0107"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53FC"/>
    <w:rsid w:val="00012291"/>
    <w:rsid w:val="000463DA"/>
    <w:rsid w:val="00084B4B"/>
    <w:rsid w:val="00105E27"/>
    <w:rsid w:val="00147D0E"/>
    <w:rsid w:val="0017277D"/>
    <w:rsid w:val="002073D1"/>
    <w:rsid w:val="002815A5"/>
    <w:rsid w:val="00297953"/>
    <w:rsid w:val="002B45A3"/>
    <w:rsid w:val="003A1B25"/>
    <w:rsid w:val="003A499F"/>
    <w:rsid w:val="003B0347"/>
    <w:rsid w:val="003B068C"/>
    <w:rsid w:val="003C18DE"/>
    <w:rsid w:val="003D6CF5"/>
    <w:rsid w:val="003E13CF"/>
    <w:rsid w:val="003F0498"/>
    <w:rsid w:val="005345B6"/>
    <w:rsid w:val="00596F3E"/>
    <w:rsid w:val="005E75F6"/>
    <w:rsid w:val="006259C0"/>
    <w:rsid w:val="006453FC"/>
    <w:rsid w:val="00670EB9"/>
    <w:rsid w:val="006F0E98"/>
    <w:rsid w:val="00742F10"/>
    <w:rsid w:val="00797834"/>
    <w:rsid w:val="007A211B"/>
    <w:rsid w:val="007A29BE"/>
    <w:rsid w:val="007A4672"/>
    <w:rsid w:val="00817BA1"/>
    <w:rsid w:val="0085515D"/>
    <w:rsid w:val="00872D6C"/>
    <w:rsid w:val="008D735A"/>
    <w:rsid w:val="008F452F"/>
    <w:rsid w:val="00915D66"/>
    <w:rsid w:val="00942B76"/>
    <w:rsid w:val="00953306"/>
    <w:rsid w:val="00970BF2"/>
    <w:rsid w:val="0099307A"/>
    <w:rsid w:val="00A851AF"/>
    <w:rsid w:val="00B05784"/>
    <w:rsid w:val="00B1254E"/>
    <w:rsid w:val="00B51BA4"/>
    <w:rsid w:val="00BA6200"/>
    <w:rsid w:val="00CD5651"/>
    <w:rsid w:val="00D50A73"/>
    <w:rsid w:val="00E27BE8"/>
    <w:rsid w:val="00E54D76"/>
    <w:rsid w:val="00E95983"/>
    <w:rsid w:val="00EC53F3"/>
    <w:rsid w:val="00EE52A7"/>
    <w:rsid w:val="00F063E0"/>
    <w:rsid w:val="00F1303C"/>
    <w:rsid w:val="00F74108"/>
    <w:rsid w:val="00F7437C"/>
    <w:rsid w:val="00F80FEF"/>
    <w:rsid w:val="02990A8B"/>
    <w:rsid w:val="0A38269E"/>
    <w:rsid w:val="0AF559CB"/>
    <w:rsid w:val="101609FF"/>
    <w:rsid w:val="16B16F0E"/>
    <w:rsid w:val="20F14CDF"/>
    <w:rsid w:val="231363CC"/>
    <w:rsid w:val="29167DC8"/>
    <w:rsid w:val="2C065428"/>
    <w:rsid w:val="2CF457DD"/>
    <w:rsid w:val="2EE271E3"/>
    <w:rsid w:val="3472285A"/>
    <w:rsid w:val="36DB7A68"/>
    <w:rsid w:val="414F37BC"/>
    <w:rsid w:val="41F836D0"/>
    <w:rsid w:val="45F32090"/>
    <w:rsid w:val="49631ED9"/>
    <w:rsid w:val="49B80371"/>
    <w:rsid w:val="4A5B51C4"/>
    <w:rsid w:val="4B2D0BA2"/>
    <w:rsid w:val="67B05395"/>
    <w:rsid w:val="6F7707AC"/>
    <w:rsid w:val="78506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reader-word-layer"/>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www.deepin.org</Company>
  <Pages>1</Pages>
  <Words>171</Words>
  <Characters>978</Characters>
  <Lines>8</Lines>
  <Paragraphs>2</Paragraphs>
  <TotalTime>8</TotalTime>
  <ScaleCrop>false</ScaleCrop>
  <LinksUpToDate>false</LinksUpToDate>
  <CharactersWithSpaces>1147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2018-03-09T05:55:00Z</dcterms:created>
  <dc:creator>User</dc:creator>
  <cp:lastModifiedBy>Administrator</cp:lastModifiedBy>
  <cp:lastPrinted>2020-06-23T05:29:00Z</cp:lastPrinted>
  <dcterms:modified xsi:type="dcterms:W3CDTF">2020-06-23T05:32:50Z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