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经典魏碑简" w:hAnsi="经典魏碑简" w:eastAsia="经典魏碑简" w:cs="经典魏碑简"/>
          <w:b/>
          <w:color w:val="008000"/>
          <w:sz w:val="84"/>
          <w:szCs w:val="84"/>
        </w:rPr>
      </w:pPr>
      <w:r>
        <w:rPr>
          <w:rFonts w:hint="eastAsia" w:ascii="经典魏碑简" w:hAnsi="经典魏碑简" w:eastAsia="经典魏碑简" w:cs="经典魏碑简"/>
          <w:b/>
          <w:color w:val="008000"/>
          <w:sz w:val="84"/>
          <w:szCs w:val="84"/>
        </w:rPr>
        <w:t>绿化行业协会简报</w:t>
      </w:r>
    </w:p>
    <w:p>
      <w:pPr>
        <w:jc w:val="center"/>
        <w:rPr>
          <w:rFonts w:hint="eastAsia" w:ascii="楷体_GB2312" w:eastAsia="楷体_GB2312"/>
          <w:sz w:val="28"/>
          <w:szCs w:val="28"/>
        </w:rPr>
      </w:pPr>
      <w:r>
        <w:rPr>
          <w:rFonts w:hint="eastAsia" w:ascii="楷体_GB2312" w:eastAsia="楷体_GB2312"/>
          <w:sz w:val="28"/>
          <w:szCs w:val="28"/>
        </w:rPr>
        <w:t>第</w:t>
      </w:r>
      <w:r>
        <w:rPr>
          <w:rFonts w:hint="eastAsia" w:ascii="楷体_GB2312" w:eastAsia="楷体_GB2312"/>
          <w:sz w:val="28"/>
          <w:szCs w:val="28"/>
          <w:lang w:val="en-US" w:eastAsia="zh-CN"/>
        </w:rPr>
        <w:t>2</w:t>
      </w:r>
      <w:r>
        <w:rPr>
          <w:rFonts w:hint="eastAsia" w:ascii="楷体_GB2312" w:eastAsia="楷体_GB2312"/>
          <w:sz w:val="28"/>
          <w:szCs w:val="28"/>
        </w:rPr>
        <w:t>期（总第</w:t>
      </w:r>
      <w:r>
        <w:rPr>
          <w:rFonts w:hint="eastAsia" w:ascii="楷体_GB2312" w:eastAsia="楷体_GB2312"/>
          <w:sz w:val="28"/>
          <w:szCs w:val="28"/>
          <w:lang w:val="en-US" w:eastAsia="zh-CN"/>
        </w:rPr>
        <w:t>101</w:t>
      </w:r>
      <w:r>
        <w:rPr>
          <w:rFonts w:hint="eastAsia" w:ascii="楷体_GB2312" w:eastAsia="楷体_GB2312"/>
          <w:sz w:val="28"/>
          <w:szCs w:val="28"/>
        </w:rPr>
        <w:t>期）</w:t>
      </w:r>
    </w:p>
    <w:p>
      <w:pPr>
        <w:spacing w:line="300" w:lineRule="exact"/>
        <w:rPr>
          <w:rFonts w:hint="eastAsia" w:ascii="楷体_GB2312" w:eastAsia="楷体_GB2312"/>
          <w:sz w:val="28"/>
          <w:szCs w:val="28"/>
        </w:rPr>
      </w:pPr>
    </w:p>
    <w:p>
      <w:pPr>
        <w:spacing w:line="300" w:lineRule="exact"/>
        <w:rPr>
          <w:rFonts w:hint="eastAsia" w:ascii="楷体_GB2312" w:eastAsia="楷体_GB2312"/>
          <w:sz w:val="28"/>
          <w:szCs w:val="28"/>
        </w:rPr>
      </w:pPr>
      <w:r>
        <w:rPr>
          <w:rFonts w:hint="eastAsia" w:ascii="楷体_GB2312" w:eastAsia="楷体_GB2312"/>
          <w:sz w:val="28"/>
          <w:szCs w:val="28"/>
        </w:rPr>
        <w:t>无锡市绿化行业协会秘书处                   20</w:t>
      </w:r>
      <w:r>
        <w:rPr>
          <w:rFonts w:hint="eastAsia" w:ascii="楷体_GB2312" w:eastAsia="楷体_GB2312"/>
          <w:sz w:val="28"/>
          <w:szCs w:val="28"/>
          <w:lang w:val="en-US" w:eastAsia="zh-CN"/>
        </w:rPr>
        <w:t>21</w:t>
      </w:r>
      <w:r>
        <w:rPr>
          <w:rFonts w:hint="eastAsia" w:ascii="楷体_GB2312" w:eastAsia="楷体_GB2312"/>
          <w:sz w:val="28"/>
          <w:szCs w:val="28"/>
        </w:rPr>
        <w:t>年</w:t>
      </w:r>
      <w:r>
        <w:rPr>
          <w:rFonts w:hint="eastAsia" w:ascii="楷体_GB2312" w:eastAsia="楷体_GB2312"/>
          <w:sz w:val="28"/>
          <w:szCs w:val="28"/>
          <w:lang w:val="en-US" w:eastAsia="zh-CN"/>
        </w:rPr>
        <w:t>4</w:t>
      </w:r>
      <w:r>
        <w:rPr>
          <w:rFonts w:hint="eastAsia" w:ascii="楷体_GB2312" w:eastAsia="楷体_GB2312"/>
          <w:sz w:val="28"/>
          <w:szCs w:val="28"/>
        </w:rPr>
        <w:t>月</w:t>
      </w:r>
      <w:r>
        <w:rPr>
          <w:rFonts w:hint="eastAsia" w:ascii="楷体_GB2312" w:eastAsia="楷体_GB2312"/>
          <w:sz w:val="28"/>
          <w:szCs w:val="28"/>
          <w:lang w:val="en-US" w:eastAsia="zh-CN"/>
        </w:rPr>
        <w:t>12</w:t>
      </w:r>
      <w:r>
        <w:rPr>
          <w:rFonts w:hint="eastAsia" w:ascii="楷体_GB2312" w:eastAsia="楷体_GB2312"/>
          <w:sz w:val="28"/>
          <w:szCs w:val="28"/>
        </w:rPr>
        <w:t>日</w:t>
      </w:r>
    </w:p>
    <w:p>
      <w:pPr>
        <w:spacing w:line="240" w:lineRule="exact"/>
        <w:rPr>
          <w:rFonts w:hint="eastAsia"/>
        </w:rPr>
      </w:pPr>
      <w:r>
        <w:rPr>
          <w:rFonts w:hint="eastAsia"/>
          <w:sz w:val="28"/>
          <w:szCs w:val="28"/>
        </w:rPr>
        <mc:AlternateContent>
          <mc:Choice Requires="wps">
            <w:drawing>
              <wp:anchor distT="0" distB="0" distL="114300" distR="114300" simplePos="0" relativeHeight="251661312" behindDoc="0" locked="0" layoutInCell="1" allowOverlap="1">
                <wp:simplePos x="0" y="0"/>
                <wp:positionH relativeFrom="column">
                  <wp:posOffset>2971800</wp:posOffset>
                </wp:positionH>
                <wp:positionV relativeFrom="paragraph">
                  <wp:posOffset>226695</wp:posOffset>
                </wp:positionV>
                <wp:extent cx="2400300" cy="0"/>
                <wp:effectExtent l="0" t="13970" r="0" b="24130"/>
                <wp:wrapNone/>
                <wp:docPr id="1" name="直接连接符 1"/>
                <wp:cNvGraphicFramePr/>
                <a:graphic xmlns:a="http://schemas.openxmlformats.org/drawingml/2006/main">
                  <a:graphicData uri="http://schemas.microsoft.com/office/word/2010/wordprocessingShape">
                    <wps:wsp>
                      <wps:cNvCnPr/>
                      <wps:spPr>
                        <a:xfrm>
                          <a:off x="0" y="0"/>
                          <a:ext cx="240030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4pt;margin-top:17.85pt;height:0pt;width:189pt;z-index:251661312;mso-width-relative:page;mso-height-relative:page;" filled="f" stroked="t" coordsize="21600,21600" o:gfxdata="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0PxVe1wAAAAkBAAAPAAAAAAAAAAEAIAAAACIAAABkcnMvZG93bnJldi54&#10;bWxQSwECFAAUAAAACACHTuJAfiOO4PsBAADzAwAADgAAAAAAAAABACAAAAAmAQAAZHJzL2Uyb0Rv&#10;Yy54bWxQSwUGAAAAAAYABgBZAQAAkwUAAAAA&#10;">
                <v:fill on="f" focussize="0,0"/>
                <v:stroke weight="2.25pt" color="#FF0000" joinstyle="round"/>
                <v:imagedata o:title=""/>
                <o:lock v:ext="edit" aspectratio="f"/>
              </v:line>
            </w:pict>
          </mc:Fallback>
        </mc:AlternateContent>
      </w:r>
      <w:r>
        <w:rPr>
          <w:rFonts w:hint="eastAsia"/>
          <w:sz w:val="28"/>
          <w:szCs w:val="28"/>
        </w:rPr>
        <mc:AlternateContent>
          <mc:Choice Requires="wps">
            <w:drawing>
              <wp:anchor distT="0" distB="0" distL="114300" distR="114300" simplePos="0" relativeHeight="251660288" behindDoc="0" locked="0" layoutInCell="1" allowOverlap="1">
                <wp:simplePos x="0" y="0"/>
                <wp:positionH relativeFrom="column">
                  <wp:posOffset>2514600</wp:posOffset>
                </wp:positionH>
                <wp:positionV relativeFrom="paragraph">
                  <wp:posOffset>28575</wp:posOffset>
                </wp:positionV>
                <wp:extent cx="342900" cy="326390"/>
                <wp:effectExtent l="14605" t="15240" r="23495" b="20320"/>
                <wp:wrapNone/>
                <wp:docPr id="3" name="五角星 3"/>
                <wp:cNvGraphicFramePr/>
                <a:graphic xmlns:a="http://schemas.openxmlformats.org/drawingml/2006/main">
                  <a:graphicData uri="http://schemas.microsoft.com/office/word/2010/wordprocessingShape">
                    <wps:wsp>
                      <wps:cNvSpPr/>
                      <wps:spPr>
                        <a:xfrm>
                          <a:off x="0" y="0"/>
                          <a:ext cx="342900" cy="326390"/>
                        </a:xfrm>
                        <a:prstGeom prst="star5">
                          <a:avLst/>
                        </a:prstGeom>
                        <a:solidFill>
                          <a:srgbClr val="FF0000"/>
                        </a:solidFill>
                        <a:ln w="9525" cap="flat" cmpd="sng">
                          <a:solidFill>
                            <a:srgbClr val="FF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shape id="_x0000_s1026" o:spid="_x0000_s1026" style="position:absolute;left:0pt;margin-left:198pt;margin-top:2.25pt;height:25.7pt;width:27pt;z-index:251660288;mso-width-relative:page;mso-height-relative:page;" fillcolor="#FF0000" filled="t" stroked="t" coordsize="342900,326390" o:gfxdata="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FnnOd1QAAAAgBAAAPAAAAAAAAAAEAIAAAACIA&#10;AABkcnMvZG93bnJldi54bWxQSwECFAAUAAAACACHTuJA2leHjAwCAAA6BAAADgAAAAAAAAABACAA&#10;AAAkAQAAZHJzL2Uyb0RvYy54bWxQSwUGAAAAAAYABgBZAQAAogUAAAAA&#10;" path="m0,124669l130976,124670,171450,0,211923,124670,342899,124669,236936,201719,277411,326389,171450,249338,65488,326389,105963,201719xe">
                <v:path textboxrect="0,0,342900,326390" o:connectlocs="171450,0;0,124669;65488,326389;277411,326389;342899,124669" o:connectangles="247,164,82,82,0"/>
                <v:fill on="t" focussize="0,0"/>
                <v:stroke color="#FF0000" joinstyle="miter"/>
                <v:imagedata o:title=""/>
                <o:lock v:ext="edit" aspectratio="f"/>
                <v:textbox>
                  <w:txbxContent>
                    <w:p>
                      <w:pPr>
                        <w:jc w:val="center"/>
                      </w:pPr>
                    </w:p>
                  </w:txbxContent>
                </v:textbox>
              </v:shape>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226695</wp:posOffset>
                </wp:positionV>
                <wp:extent cx="2400300" cy="0"/>
                <wp:effectExtent l="0" t="13970" r="0" b="24130"/>
                <wp:wrapNone/>
                <wp:docPr id="2" name="直接连接符 2"/>
                <wp:cNvGraphicFramePr/>
                <a:graphic xmlns:a="http://schemas.openxmlformats.org/drawingml/2006/main">
                  <a:graphicData uri="http://schemas.microsoft.com/office/word/2010/wordprocessingShape">
                    <wps:wsp>
                      <wps:cNvCnPr/>
                      <wps:spPr>
                        <a:xfrm>
                          <a:off x="0" y="0"/>
                          <a:ext cx="240030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7.85pt;height:0pt;width:189pt;z-index:251659264;mso-width-relative:page;mso-height-relative:page;" filled="f" stroked="t" coordsize="21600,21600" o:gfxdata="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hC3ydUAAAAGAQAADwAAAAAAAAABACAAAAAiAAAAZHJzL2Rvd25yZXYueG1s&#10;UEsBAhQAFAAAAAgAh07iQKlU0yv7AQAA8wMAAA4AAAAAAAAAAQAgAAAAJAEAAGRycy9lMm9Eb2Mu&#10;eG1sUEsFBgAAAAAGAAYAWQEAAJEFAAAAAA==&#10;">
                <v:fill on="f" focussize="0,0"/>
                <v:stroke weight="2.25pt" color="#FF0000" joinstyle="round"/>
                <v:imagedata o:title=""/>
                <o:lock v:ext="edit" aspectratio="f"/>
              </v:line>
            </w:pict>
          </mc:Fallback>
        </mc:AlternateContent>
      </w:r>
      <w:r>
        <w:rPr>
          <w:rFonts w:hint="eastAsia"/>
        </w:rPr>
        <w:t xml:space="preserve">                                       </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spacing w:line="500" w:lineRule="exact"/>
        <w:ind w:left="0" w:leftChars="0"/>
        <w:jc w:val="center"/>
        <w:textAlignment w:val="auto"/>
        <w:outlineLvl w:val="9"/>
        <w:rPr>
          <w:rFonts w:hint="eastAsia" w:ascii="黑体" w:hAnsi="黑体" w:eastAsia="黑体" w:cs="黑体"/>
          <w:b/>
          <w:bCs/>
          <w:sz w:val="36"/>
          <w:szCs w:val="36"/>
        </w:rPr>
      </w:pPr>
      <w:r>
        <w:rPr>
          <w:rFonts w:hint="eastAsia" w:ascii="黑体" w:hAnsi="黑体" w:eastAsia="黑体" w:cs="黑体"/>
          <w:b/>
          <w:bCs/>
          <w:sz w:val="36"/>
          <w:szCs w:val="36"/>
        </w:rPr>
        <w:t>协会</w:t>
      </w:r>
      <w:r>
        <w:rPr>
          <w:rFonts w:hint="eastAsia" w:ascii="黑体" w:hAnsi="黑体" w:eastAsia="黑体" w:cs="黑体"/>
          <w:b/>
          <w:bCs/>
          <w:sz w:val="36"/>
          <w:szCs w:val="36"/>
          <w:lang w:eastAsia="zh-CN"/>
        </w:rPr>
        <w:t>召开二届二次</w:t>
      </w:r>
      <w:r>
        <w:rPr>
          <w:rFonts w:hint="eastAsia" w:ascii="黑体" w:hAnsi="黑体" w:eastAsia="黑体" w:cs="黑体"/>
          <w:b/>
          <w:bCs/>
          <w:sz w:val="36"/>
          <w:szCs w:val="36"/>
        </w:rPr>
        <w:t>理事</w:t>
      </w:r>
      <w:r>
        <w:rPr>
          <w:rFonts w:hint="eastAsia" w:ascii="黑体" w:hAnsi="黑体" w:eastAsia="黑体" w:cs="黑体"/>
          <w:b/>
          <w:bCs/>
          <w:sz w:val="36"/>
          <w:szCs w:val="36"/>
          <w:lang w:eastAsia="zh-CN"/>
        </w:rPr>
        <w:t>（扩大）</w:t>
      </w:r>
      <w:r>
        <w:rPr>
          <w:rFonts w:hint="eastAsia" w:ascii="黑体" w:hAnsi="黑体" w:eastAsia="黑体" w:cs="黑体"/>
          <w:b/>
          <w:bCs/>
          <w:sz w:val="36"/>
          <w:szCs w:val="36"/>
        </w:rPr>
        <w:t>会议</w:t>
      </w: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outlineLvl w:val="9"/>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spacing w:line="600" w:lineRule="exact"/>
        <w:ind w:left="0" w:leftChars="0" w:firstLine="560" w:firstLineChars="200"/>
        <w:textAlignment w:val="auto"/>
        <w:outlineLvl w:val="9"/>
        <w:rPr>
          <w:rFonts w:hint="eastAsia" w:ascii="宋体" w:hAnsi="宋体" w:cs="宋体"/>
          <w:sz w:val="28"/>
          <w:szCs w:val="28"/>
          <w:lang w:val="en-US" w:eastAsia="zh-CN"/>
        </w:rPr>
      </w:pPr>
      <w:r>
        <w:rPr>
          <w:rFonts w:hint="eastAsia" w:ascii="宋体" w:hAnsi="宋体" w:cs="宋体"/>
          <w:sz w:val="28"/>
          <w:szCs w:val="28"/>
          <w:lang w:val="en-US" w:eastAsia="zh-CN"/>
        </w:rPr>
        <w:t>4月8日，</w:t>
      </w:r>
      <w:r>
        <w:rPr>
          <w:rFonts w:hint="eastAsia" w:ascii="宋体" w:hAnsi="宋体" w:eastAsia="宋体" w:cs="宋体"/>
          <w:sz w:val="28"/>
          <w:szCs w:val="28"/>
        </w:rPr>
        <w:t>绿化行业协会</w:t>
      </w:r>
      <w:r>
        <w:rPr>
          <w:rFonts w:hint="eastAsia" w:ascii="宋体" w:hAnsi="宋体" w:cs="宋体"/>
          <w:sz w:val="28"/>
          <w:szCs w:val="28"/>
          <w:lang w:eastAsia="zh-CN"/>
        </w:rPr>
        <w:t>召开了</w:t>
      </w:r>
      <w:r>
        <w:rPr>
          <w:rFonts w:hint="eastAsia" w:ascii="宋体" w:hAnsi="宋体" w:eastAsia="宋体" w:cs="宋体"/>
          <w:sz w:val="28"/>
          <w:szCs w:val="28"/>
          <w:lang w:eastAsia="zh-CN"/>
        </w:rPr>
        <w:t>二届二</w:t>
      </w:r>
      <w:r>
        <w:rPr>
          <w:rFonts w:hint="eastAsia" w:ascii="宋体" w:hAnsi="宋体" w:eastAsia="宋体" w:cs="宋体"/>
          <w:sz w:val="28"/>
          <w:szCs w:val="28"/>
        </w:rPr>
        <w:t>次</w:t>
      </w:r>
      <w:r>
        <w:rPr>
          <w:rFonts w:hint="eastAsia" w:ascii="宋体" w:hAnsi="宋体" w:eastAsia="宋体" w:cs="宋体"/>
          <w:sz w:val="28"/>
          <w:szCs w:val="28"/>
          <w:lang w:eastAsia="zh-CN"/>
        </w:rPr>
        <w:t>理事</w:t>
      </w:r>
      <w:r>
        <w:rPr>
          <w:rFonts w:hint="eastAsia" w:ascii="宋体" w:hAnsi="宋体" w:cs="宋体"/>
          <w:sz w:val="28"/>
          <w:szCs w:val="28"/>
          <w:lang w:eastAsia="zh-CN"/>
        </w:rPr>
        <w:t>（扩大）</w:t>
      </w:r>
      <w:r>
        <w:rPr>
          <w:rFonts w:hint="eastAsia" w:ascii="宋体" w:hAnsi="宋体" w:eastAsia="宋体" w:cs="宋体"/>
          <w:sz w:val="28"/>
          <w:szCs w:val="28"/>
        </w:rPr>
        <w:t>会议，会议</w:t>
      </w:r>
      <w:r>
        <w:rPr>
          <w:rFonts w:hint="eastAsia" w:ascii="宋体" w:hAnsi="宋体" w:cs="宋体"/>
          <w:sz w:val="28"/>
          <w:szCs w:val="28"/>
          <w:lang w:eastAsia="zh-CN"/>
        </w:rPr>
        <w:t>商定了</w:t>
      </w:r>
      <w:r>
        <w:rPr>
          <w:rFonts w:hint="eastAsia" w:ascii="宋体" w:hAnsi="宋体" w:eastAsia="宋体" w:cs="宋体"/>
          <w:sz w:val="28"/>
          <w:szCs w:val="28"/>
          <w:lang w:val="en-US" w:eastAsia="zh-CN"/>
        </w:rPr>
        <w:t>启动2020年度</w:t>
      </w:r>
      <w:r>
        <w:rPr>
          <w:rFonts w:hint="eastAsia" w:ascii="宋体" w:hAnsi="宋体" w:cs="宋体"/>
          <w:sz w:val="28"/>
          <w:szCs w:val="28"/>
          <w:lang w:val="en-US" w:eastAsia="zh-CN"/>
        </w:rPr>
        <w:t>无锡市园林绿化明星企业</w:t>
      </w:r>
      <w:r>
        <w:rPr>
          <w:rFonts w:hint="eastAsia" w:ascii="宋体" w:hAnsi="宋体" w:eastAsia="宋体" w:cs="宋体"/>
          <w:sz w:val="28"/>
          <w:szCs w:val="28"/>
          <w:lang w:val="en-US" w:eastAsia="zh-CN"/>
        </w:rPr>
        <w:t>评选工作，</w:t>
      </w:r>
      <w:r>
        <w:rPr>
          <w:rFonts w:hint="eastAsia" w:ascii="宋体" w:hAnsi="宋体" w:cs="宋体"/>
          <w:sz w:val="28"/>
          <w:szCs w:val="28"/>
          <w:lang w:val="en-US" w:eastAsia="zh-CN"/>
        </w:rPr>
        <w:t>确定了协会</w:t>
      </w:r>
      <w:r>
        <w:rPr>
          <w:rFonts w:hint="eastAsia" w:ascii="宋体" w:hAnsi="宋体" w:eastAsia="宋体" w:cs="宋体"/>
          <w:sz w:val="28"/>
          <w:szCs w:val="28"/>
          <w:lang w:val="en-US" w:eastAsia="zh-CN"/>
        </w:rPr>
        <w:t>与园林技校合作开展绿化工技能培训评定工作，</w:t>
      </w:r>
      <w:r>
        <w:rPr>
          <w:rFonts w:hint="eastAsia" w:ascii="宋体" w:hAnsi="宋体" w:cs="宋体"/>
          <w:sz w:val="28"/>
          <w:szCs w:val="28"/>
          <w:lang w:val="en-US" w:eastAsia="zh-CN"/>
        </w:rPr>
        <w:t>动员</w:t>
      </w:r>
      <w:r>
        <w:rPr>
          <w:rFonts w:hint="eastAsia" w:ascii="宋体" w:hAnsi="宋体" w:eastAsia="宋体" w:cs="宋体"/>
          <w:sz w:val="28"/>
          <w:szCs w:val="28"/>
          <w:lang w:val="en-US" w:eastAsia="zh-CN"/>
        </w:rPr>
        <w:t>部署</w:t>
      </w:r>
      <w:r>
        <w:rPr>
          <w:rFonts w:hint="eastAsia" w:ascii="宋体" w:hAnsi="宋体" w:cs="宋体"/>
          <w:sz w:val="28"/>
          <w:szCs w:val="28"/>
          <w:lang w:val="en-US" w:eastAsia="zh-CN"/>
        </w:rPr>
        <w:t>绿化企业参与</w:t>
      </w:r>
      <w:r>
        <w:rPr>
          <w:rFonts w:hint="eastAsia" w:ascii="宋体" w:hAnsi="宋体" w:eastAsia="宋体" w:cs="宋体"/>
          <w:sz w:val="28"/>
          <w:szCs w:val="28"/>
          <w:lang w:val="en-US" w:eastAsia="zh-CN"/>
        </w:rPr>
        <w:t>2021年度</w:t>
      </w:r>
      <w:r>
        <w:rPr>
          <w:rFonts w:hint="eastAsia" w:ascii="宋体" w:hAnsi="宋体" w:cs="宋体"/>
          <w:sz w:val="28"/>
          <w:szCs w:val="28"/>
          <w:lang w:val="en-US" w:eastAsia="zh-CN"/>
        </w:rPr>
        <w:t>全国</w:t>
      </w:r>
      <w:r>
        <w:rPr>
          <w:rFonts w:hint="eastAsia" w:ascii="宋体" w:hAnsi="宋体" w:eastAsia="宋体" w:cs="宋体"/>
          <w:sz w:val="28"/>
          <w:szCs w:val="28"/>
          <w:lang w:val="en-US" w:eastAsia="zh-CN"/>
        </w:rPr>
        <w:t>园林绿化项目负责人培训与考试工作</w:t>
      </w:r>
      <w:r>
        <w:rPr>
          <w:rFonts w:hint="eastAsia" w:ascii="宋体" w:hAnsi="宋体" w:cs="宋体"/>
          <w:sz w:val="28"/>
          <w:szCs w:val="28"/>
          <w:lang w:val="en-US" w:eastAsia="zh-CN"/>
        </w:rPr>
        <w:t>等。</w:t>
      </w:r>
    </w:p>
    <w:p>
      <w:pPr>
        <w:keepNext w:val="0"/>
        <w:keepLines w:val="0"/>
        <w:pageBreakBefore w:val="0"/>
        <w:kinsoku/>
        <w:wordWrap/>
        <w:overflowPunct/>
        <w:topLinePunct w:val="0"/>
        <w:autoSpaceDE/>
        <w:autoSpaceDN/>
        <w:bidi w:val="0"/>
        <w:adjustRightInd/>
        <w:snapToGrid/>
        <w:spacing w:line="600" w:lineRule="exact"/>
        <w:ind w:left="0" w:leftChars="0" w:firstLine="560" w:firstLineChars="200"/>
        <w:textAlignment w:val="auto"/>
        <w:outlineLvl w:val="9"/>
        <w:rPr>
          <w:rFonts w:hint="eastAsia" w:ascii="宋体" w:hAnsi="宋体" w:eastAsia="宋体" w:cs="宋体"/>
          <w:b w:val="0"/>
          <w:bCs/>
          <w:sz w:val="28"/>
          <w:szCs w:val="28"/>
          <w:lang w:val="en-US" w:eastAsia="zh-CN"/>
        </w:rPr>
      </w:pPr>
      <w:r>
        <w:rPr>
          <w:rFonts w:hint="eastAsia" w:ascii="宋体" w:hAnsi="宋体" w:cs="宋体"/>
          <w:b w:val="0"/>
          <w:bCs/>
          <w:sz w:val="28"/>
          <w:szCs w:val="28"/>
          <w:lang w:eastAsia="zh-CN"/>
        </w:rPr>
        <w:t>与会人员</w:t>
      </w:r>
      <w:r>
        <w:rPr>
          <w:rFonts w:hint="eastAsia" w:ascii="宋体" w:hAnsi="宋体" w:cs="宋体"/>
          <w:b w:val="0"/>
          <w:bCs/>
          <w:sz w:val="28"/>
          <w:szCs w:val="28"/>
          <w:lang w:val="en-US" w:eastAsia="zh-CN"/>
        </w:rPr>
        <w:t>同意继续执行</w:t>
      </w:r>
      <w:r>
        <w:rPr>
          <w:rFonts w:hint="eastAsia" w:ascii="宋体" w:hAnsi="宋体" w:cs="宋体"/>
          <w:b w:val="0"/>
          <w:bCs/>
          <w:sz w:val="28"/>
          <w:szCs w:val="28"/>
          <w:lang w:eastAsia="zh-CN"/>
        </w:rPr>
        <w:t>去年的</w:t>
      </w:r>
      <w:r>
        <w:rPr>
          <w:rFonts w:hint="eastAsia" w:ascii="宋体" w:hAnsi="宋体" w:eastAsia="宋体" w:cs="宋体"/>
          <w:b w:val="0"/>
          <w:bCs/>
          <w:sz w:val="28"/>
          <w:szCs w:val="28"/>
          <w:lang w:val="en-US" w:eastAsia="zh-CN"/>
        </w:rPr>
        <w:t>园林绿化明星企业评选标准及办法</w:t>
      </w:r>
      <w:r>
        <w:rPr>
          <w:rFonts w:hint="eastAsia" w:ascii="宋体" w:hAnsi="宋体" w:cs="宋体"/>
          <w:b w:val="0"/>
          <w:bCs/>
          <w:sz w:val="28"/>
          <w:szCs w:val="28"/>
          <w:lang w:val="en-US" w:eastAsia="zh-CN"/>
        </w:rPr>
        <w:t>，</w:t>
      </w:r>
      <w:r>
        <w:rPr>
          <w:rFonts w:hint="eastAsia" w:ascii="宋体" w:hAnsi="宋体" w:eastAsia="宋体" w:cs="宋体"/>
          <w:b w:val="0"/>
          <w:bCs/>
          <w:sz w:val="28"/>
          <w:szCs w:val="28"/>
          <w:lang w:val="en-US" w:eastAsia="zh-CN"/>
        </w:rPr>
        <w:t>尽快和无锡市绿化管理中心一起发文，正式开始明星企业</w:t>
      </w:r>
      <w:r>
        <w:rPr>
          <w:rFonts w:hint="eastAsia" w:ascii="宋体" w:hAnsi="宋体" w:cs="宋体"/>
          <w:b w:val="0"/>
          <w:bCs/>
          <w:sz w:val="28"/>
          <w:szCs w:val="28"/>
          <w:lang w:val="en-US" w:eastAsia="zh-CN"/>
        </w:rPr>
        <w:t>的</w:t>
      </w:r>
      <w:r>
        <w:rPr>
          <w:rFonts w:hint="eastAsia" w:ascii="宋体" w:hAnsi="宋体" w:eastAsia="宋体" w:cs="宋体"/>
          <w:b w:val="0"/>
          <w:bCs/>
          <w:sz w:val="28"/>
          <w:szCs w:val="28"/>
          <w:lang w:val="en-US" w:eastAsia="zh-CN"/>
        </w:rPr>
        <w:t>评选活动。</w:t>
      </w:r>
    </w:p>
    <w:p>
      <w:pPr>
        <w:keepNext w:val="0"/>
        <w:keepLines w:val="0"/>
        <w:pageBreakBefore w:val="0"/>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园林技校已经获批作为第三方可以面向社会开展技术工人培训评级工作，其培训</w:t>
      </w:r>
      <w:r>
        <w:rPr>
          <w:rFonts w:hint="eastAsia" w:ascii="宋体" w:hAnsi="宋体" w:eastAsia="宋体" w:cs="宋体"/>
          <w:sz w:val="28"/>
          <w:szCs w:val="28"/>
        </w:rPr>
        <w:t>证书</w:t>
      </w:r>
      <w:r>
        <w:rPr>
          <w:rFonts w:hint="eastAsia" w:ascii="宋体" w:hAnsi="宋体" w:eastAsia="宋体" w:cs="宋体"/>
          <w:sz w:val="28"/>
          <w:szCs w:val="28"/>
          <w:lang w:eastAsia="zh-CN"/>
        </w:rPr>
        <w:t>为全省统一制作，</w:t>
      </w:r>
      <w:r>
        <w:rPr>
          <w:rFonts w:hint="eastAsia" w:ascii="宋体" w:hAnsi="宋体" w:eastAsia="宋体" w:cs="宋体"/>
          <w:sz w:val="28"/>
          <w:szCs w:val="28"/>
        </w:rPr>
        <w:t>有法律效力。</w:t>
      </w:r>
      <w:r>
        <w:rPr>
          <w:rFonts w:hint="eastAsia" w:ascii="宋体" w:hAnsi="宋体" w:cs="宋体"/>
          <w:sz w:val="28"/>
          <w:szCs w:val="28"/>
          <w:lang w:val="en-US" w:eastAsia="zh-CN"/>
        </w:rPr>
        <w:t>大家赞同协会</w:t>
      </w:r>
      <w:r>
        <w:rPr>
          <w:rFonts w:hint="eastAsia" w:ascii="宋体" w:hAnsi="宋体" w:eastAsia="宋体" w:cs="宋体"/>
          <w:sz w:val="28"/>
          <w:szCs w:val="28"/>
          <w:lang w:val="en-US" w:eastAsia="zh-CN"/>
        </w:rPr>
        <w:t>与园林技校合作开展绿化工技能培训评定工作，</w:t>
      </w:r>
      <w:r>
        <w:rPr>
          <w:rFonts w:hint="eastAsia" w:ascii="宋体" w:hAnsi="宋体" w:cs="宋体"/>
          <w:sz w:val="28"/>
          <w:szCs w:val="28"/>
          <w:lang w:val="en-US" w:eastAsia="zh-CN"/>
        </w:rPr>
        <w:t>而且国家对</w:t>
      </w:r>
      <w:r>
        <w:rPr>
          <w:rFonts w:hint="eastAsia" w:ascii="宋体" w:hAnsi="宋体" w:eastAsia="宋体" w:cs="宋体"/>
          <w:sz w:val="28"/>
          <w:szCs w:val="28"/>
        </w:rPr>
        <w:t>高技能人才培训</w:t>
      </w:r>
      <w:r>
        <w:rPr>
          <w:rFonts w:hint="eastAsia" w:ascii="宋体" w:hAnsi="宋体" w:cs="宋体"/>
          <w:sz w:val="28"/>
          <w:szCs w:val="28"/>
          <w:lang w:eastAsia="zh-CN"/>
        </w:rPr>
        <w:t>还进行</w:t>
      </w:r>
      <w:r>
        <w:rPr>
          <w:rFonts w:hint="eastAsia" w:ascii="宋体" w:hAnsi="宋体" w:eastAsia="宋体" w:cs="宋体"/>
          <w:sz w:val="28"/>
          <w:szCs w:val="28"/>
        </w:rPr>
        <w:t>补贴</w:t>
      </w:r>
      <w:r>
        <w:rPr>
          <w:rFonts w:hint="eastAsia" w:ascii="宋体" w:hAnsi="宋体" w:cs="宋体"/>
          <w:sz w:val="28"/>
          <w:szCs w:val="28"/>
          <w:lang w:eastAsia="zh-CN"/>
        </w:rPr>
        <w:t>，应该切实把企业</w:t>
      </w:r>
      <w:r>
        <w:rPr>
          <w:rFonts w:hint="eastAsia" w:ascii="宋体" w:hAnsi="宋体" w:eastAsia="宋体" w:cs="宋体"/>
          <w:sz w:val="28"/>
          <w:szCs w:val="28"/>
          <w:lang w:val="en-US" w:eastAsia="zh-CN"/>
        </w:rPr>
        <w:t>绿化工技能培训评定</w:t>
      </w:r>
      <w:r>
        <w:rPr>
          <w:rFonts w:hint="eastAsia" w:ascii="宋体" w:hAnsi="宋体" w:cs="宋体"/>
          <w:sz w:val="28"/>
          <w:szCs w:val="28"/>
          <w:lang w:val="en-US" w:eastAsia="zh-CN"/>
        </w:rPr>
        <w:t>工作抓细抓好，努力提高园林绿化</w:t>
      </w:r>
      <w:r>
        <w:rPr>
          <w:rFonts w:hint="eastAsia" w:ascii="宋体" w:hAnsi="宋体" w:eastAsia="宋体" w:cs="宋体"/>
          <w:sz w:val="28"/>
          <w:szCs w:val="28"/>
          <w:lang w:val="en-US" w:eastAsia="zh-CN"/>
        </w:rPr>
        <w:t>技术工人</w:t>
      </w:r>
      <w:r>
        <w:rPr>
          <w:rFonts w:hint="eastAsia" w:ascii="宋体" w:hAnsi="宋体" w:cs="宋体"/>
          <w:sz w:val="28"/>
          <w:szCs w:val="28"/>
          <w:lang w:val="en-US" w:eastAsia="zh-CN"/>
        </w:rPr>
        <w:t>的操作管理能力和水平。</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kern w:val="2"/>
          <w:sz w:val="28"/>
          <w:szCs w:val="28"/>
          <w:lang w:eastAsia="zh-CN"/>
        </w:rPr>
      </w:pPr>
      <w:r>
        <w:rPr>
          <w:rFonts w:hint="eastAsia" w:ascii="宋体" w:hAnsi="宋体" w:eastAsia="宋体" w:cs="宋体"/>
          <w:sz w:val="28"/>
          <w:szCs w:val="28"/>
          <w:lang w:val="en-US" w:eastAsia="zh-CN"/>
        </w:rPr>
        <w:t>日前，江苏省风景园林协会发出了《</w:t>
      </w:r>
      <w:r>
        <w:rPr>
          <w:rFonts w:hint="eastAsia" w:ascii="宋体" w:hAnsi="宋体" w:eastAsia="宋体" w:cs="宋体"/>
          <w:color w:val="000000"/>
          <w:kern w:val="0"/>
          <w:sz w:val="28"/>
          <w:szCs w:val="28"/>
          <w:lang w:val="en-US" w:eastAsia="zh-CN" w:bidi="ar"/>
        </w:rPr>
        <w:t>关于组织开展 2021 年度江苏省园林绿化工程项目负责人培训与考试的通知</w:t>
      </w:r>
      <w:r>
        <w:rPr>
          <w:rFonts w:hint="eastAsia" w:ascii="宋体" w:hAnsi="宋体" w:eastAsia="宋体" w:cs="宋体"/>
          <w:sz w:val="28"/>
          <w:szCs w:val="28"/>
          <w:lang w:val="en-US" w:eastAsia="zh-CN"/>
        </w:rPr>
        <w:t>》，明确了参加</w:t>
      </w:r>
      <w:r>
        <w:rPr>
          <w:rFonts w:hint="eastAsia" w:ascii="宋体" w:hAnsi="宋体" w:eastAsia="宋体" w:cs="宋体"/>
          <w:b w:val="0"/>
          <w:bCs w:val="0"/>
          <w:sz w:val="28"/>
          <w:szCs w:val="28"/>
          <w:lang w:val="en-US" w:eastAsia="zh-CN"/>
        </w:rPr>
        <w:t>培训与考试人员的条件、免考与部分免考的条件、培训要求、培训形式</w:t>
      </w:r>
      <w:r>
        <w:rPr>
          <w:rFonts w:hint="eastAsia" w:ascii="宋体" w:hAnsi="宋体" w:cs="宋体"/>
          <w:b w:val="0"/>
          <w:bCs w:val="0"/>
          <w:sz w:val="28"/>
          <w:szCs w:val="28"/>
          <w:lang w:val="en-US" w:eastAsia="zh-CN"/>
        </w:rPr>
        <w:t>、</w:t>
      </w:r>
      <w:r>
        <w:rPr>
          <w:rFonts w:hint="eastAsia" w:ascii="宋体" w:hAnsi="宋体" w:eastAsia="宋体" w:cs="宋体"/>
          <w:b w:val="0"/>
          <w:bCs w:val="0"/>
          <w:sz w:val="28"/>
          <w:szCs w:val="28"/>
          <w:lang w:val="en-US" w:eastAsia="zh-CN"/>
        </w:rPr>
        <w:t>培训课程设置</w:t>
      </w:r>
      <w:r>
        <w:rPr>
          <w:rFonts w:hint="eastAsia" w:ascii="宋体" w:hAnsi="宋体" w:cs="宋体"/>
          <w:b w:val="0"/>
          <w:bCs w:val="0"/>
          <w:sz w:val="28"/>
          <w:szCs w:val="28"/>
          <w:lang w:val="en-US" w:eastAsia="zh-CN"/>
        </w:rPr>
        <w:t>、</w:t>
      </w:r>
      <w:r>
        <w:rPr>
          <w:rFonts w:hint="eastAsia" w:ascii="宋体" w:hAnsi="宋体" w:eastAsia="宋体" w:cs="宋体"/>
          <w:b w:val="0"/>
          <w:bCs w:val="0"/>
          <w:sz w:val="28"/>
          <w:szCs w:val="28"/>
          <w:lang w:val="en-US" w:eastAsia="zh-CN"/>
        </w:rPr>
        <w:t>考试与申请证书</w:t>
      </w:r>
      <w:r>
        <w:rPr>
          <w:rFonts w:hint="eastAsia" w:ascii="宋体" w:hAnsi="宋体" w:cs="宋体"/>
          <w:b w:val="0"/>
          <w:bCs w:val="0"/>
          <w:sz w:val="28"/>
          <w:szCs w:val="28"/>
          <w:lang w:val="en-US" w:eastAsia="zh-CN"/>
        </w:rPr>
        <w:t>、</w:t>
      </w:r>
      <w:r>
        <w:rPr>
          <w:rFonts w:hint="eastAsia" w:ascii="宋体" w:hAnsi="宋体" w:eastAsia="宋体" w:cs="宋体"/>
          <w:b w:val="0"/>
          <w:bCs w:val="0"/>
          <w:sz w:val="28"/>
          <w:szCs w:val="28"/>
          <w:lang w:val="en-US" w:eastAsia="zh-CN"/>
        </w:rPr>
        <w:t>报名</w:t>
      </w:r>
      <w:r>
        <w:rPr>
          <w:rFonts w:hint="eastAsia" w:ascii="宋体" w:hAnsi="宋体" w:cs="宋体"/>
          <w:b w:val="0"/>
          <w:bCs w:val="0"/>
          <w:sz w:val="28"/>
          <w:szCs w:val="28"/>
          <w:lang w:val="en-US" w:eastAsia="zh-CN"/>
        </w:rPr>
        <w:t>等具体要求。大家对参与</w:t>
      </w:r>
      <w:r>
        <w:rPr>
          <w:rFonts w:hint="eastAsia" w:ascii="宋体" w:hAnsi="宋体" w:eastAsia="宋体" w:cs="宋体"/>
          <w:color w:val="000000"/>
          <w:kern w:val="0"/>
          <w:sz w:val="28"/>
          <w:szCs w:val="28"/>
          <w:lang w:val="en-US" w:eastAsia="zh-CN" w:bidi="ar"/>
        </w:rPr>
        <w:t>园林绿化工程项目负责人培训考试</w:t>
      </w:r>
      <w:r>
        <w:rPr>
          <w:rFonts w:hint="eastAsia" w:ascii="宋体" w:hAnsi="宋体" w:cs="宋体"/>
          <w:color w:val="000000"/>
          <w:kern w:val="0"/>
          <w:sz w:val="28"/>
          <w:szCs w:val="28"/>
          <w:lang w:val="en-US" w:eastAsia="zh-CN" w:bidi="ar"/>
        </w:rPr>
        <w:t>工作表示理解和支持，同时也希望协会向省协会争取在无锡</w:t>
      </w:r>
      <w:r>
        <w:rPr>
          <w:rFonts w:hint="eastAsia" w:ascii="宋体" w:hAnsi="宋体" w:eastAsia="宋体" w:cs="宋体"/>
          <w:sz w:val="28"/>
          <w:szCs w:val="28"/>
          <w:lang w:val="en-US" w:eastAsia="zh-CN"/>
        </w:rPr>
        <w:t>本地</w:t>
      </w:r>
      <w:r>
        <w:rPr>
          <w:rFonts w:hint="eastAsia" w:ascii="宋体" w:hAnsi="宋体" w:cs="宋体"/>
          <w:sz w:val="28"/>
          <w:szCs w:val="28"/>
          <w:lang w:val="en-US" w:eastAsia="zh-CN"/>
        </w:rPr>
        <w:t>办班（</w:t>
      </w:r>
      <w:r>
        <w:rPr>
          <w:rFonts w:hint="eastAsia" w:ascii="宋体" w:hAnsi="宋体" w:eastAsia="宋体" w:cs="宋体"/>
          <w:sz w:val="28"/>
          <w:szCs w:val="28"/>
          <w:lang w:val="en-US" w:eastAsia="zh-CN"/>
        </w:rPr>
        <w:t>满200人</w:t>
      </w:r>
      <w:r>
        <w:rPr>
          <w:rFonts w:hint="eastAsia" w:ascii="宋体" w:hAnsi="宋体" w:cs="宋体"/>
          <w:sz w:val="28"/>
          <w:szCs w:val="28"/>
          <w:lang w:val="en-US" w:eastAsia="zh-CN"/>
        </w:rPr>
        <w:t>）培训考试，</w:t>
      </w:r>
      <w:r>
        <w:rPr>
          <w:rFonts w:hint="eastAsia" w:ascii="宋体" w:hAnsi="宋体" w:eastAsia="宋体" w:cs="宋体"/>
          <w:sz w:val="28"/>
          <w:szCs w:val="28"/>
          <w:lang w:val="en-US" w:eastAsia="zh-CN"/>
        </w:rPr>
        <w:t>可以减轻企业员工赴外地</w:t>
      </w:r>
      <w:r>
        <w:rPr>
          <w:rFonts w:hint="eastAsia" w:ascii="宋体" w:hAnsi="宋体" w:cs="宋体"/>
          <w:sz w:val="28"/>
          <w:szCs w:val="28"/>
          <w:lang w:val="en-US" w:eastAsia="zh-CN"/>
        </w:rPr>
        <w:t>参加培训考试</w:t>
      </w:r>
      <w:r>
        <w:rPr>
          <w:rFonts w:hint="eastAsia" w:ascii="宋体" w:hAnsi="宋体" w:eastAsia="宋体" w:cs="宋体"/>
          <w:sz w:val="28"/>
          <w:szCs w:val="28"/>
          <w:lang w:val="en-US" w:eastAsia="zh-CN"/>
        </w:rPr>
        <w:t>的费用支出。</w:t>
      </w:r>
    </w:p>
    <w:p>
      <w:pPr>
        <w:keepNext w:val="0"/>
        <w:keepLines w:val="0"/>
        <w:pageBreakBefore w:val="0"/>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eastAsia="zh-CN"/>
        </w:rPr>
        <w:t>会议</w:t>
      </w:r>
      <w:r>
        <w:rPr>
          <w:rFonts w:hint="eastAsia" w:ascii="宋体" w:hAnsi="宋体" w:eastAsia="宋体" w:cs="宋体"/>
          <w:sz w:val="28"/>
          <w:szCs w:val="28"/>
          <w:lang w:eastAsia="zh-CN"/>
        </w:rPr>
        <w:t>讨论确定</w:t>
      </w:r>
      <w:r>
        <w:rPr>
          <w:rFonts w:hint="eastAsia" w:ascii="宋体" w:hAnsi="宋体" w:cs="宋体"/>
          <w:sz w:val="28"/>
          <w:szCs w:val="28"/>
          <w:lang w:eastAsia="zh-CN"/>
        </w:rPr>
        <w:t>了</w:t>
      </w:r>
      <w:r>
        <w:rPr>
          <w:rFonts w:hint="eastAsia" w:ascii="宋体" w:hAnsi="宋体" w:eastAsia="宋体" w:cs="宋体"/>
          <w:sz w:val="28"/>
          <w:szCs w:val="28"/>
          <w:lang w:val="en-US" w:eastAsia="zh-CN"/>
        </w:rPr>
        <w:t>2021年度协会</w:t>
      </w:r>
      <w:r>
        <w:rPr>
          <w:rFonts w:hint="eastAsia" w:ascii="宋体" w:hAnsi="宋体" w:cs="宋体"/>
          <w:sz w:val="28"/>
          <w:szCs w:val="28"/>
          <w:lang w:val="en-US" w:eastAsia="zh-CN"/>
        </w:rPr>
        <w:t>的</w:t>
      </w:r>
      <w:r>
        <w:rPr>
          <w:rFonts w:hint="eastAsia" w:ascii="宋体" w:hAnsi="宋体" w:eastAsia="宋体" w:cs="宋体"/>
          <w:sz w:val="28"/>
          <w:szCs w:val="28"/>
          <w:lang w:val="en-US" w:eastAsia="zh-CN"/>
        </w:rPr>
        <w:t>会费收缴标准</w:t>
      </w:r>
      <w:r>
        <w:rPr>
          <w:rFonts w:hint="eastAsia" w:ascii="宋体" w:hAnsi="宋体" w:cs="宋体"/>
          <w:sz w:val="28"/>
          <w:szCs w:val="28"/>
          <w:lang w:val="en-US" w:eastAsia="zh-CN"/>
        </w:rPr>
        <w:t>不作调整，与2020年的</w:t>
      </w:r>
      <w:r>
        <w:rPr>
          <w:rFonts w:hint="eastAsia" w:ascii="宋体" w:hAnsi="宋体" w:eastAsia="宋体" w:cs="宋体"/>
          <w:sz w:val="28"/>
          <w:szCs w:val="28"/>
          <w:lang w:val="en-US" w:eastAsia="zh-CN"/>
        </w:rPr>
        <w:t>收缴标准</w:t>
      </w:r>
      <w:r>
        <w:rPr>
          <w:rFonts w:hint="eastAsia" w:ascii="宋体" w:hAnsi="宋体" w:cs="宋体"/>
          <w:sz w:val="28"/>
          <w:szCs w:val="28"/>
          <w:lang w:val="en-US" w:eastAsia="zh-CN"/>
        </w:rPr>
        <w:t>相同</w:t>
      </w:r>
      <w:r>
        <w:rPr>
          <w:rFonts w:hint="eastAsia" w:ascii="宋体" w:hAnsi="宋体" w:eastAsia="宋体" w:cs="宋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lang w:eastAsia="zh-CN"/>
        </w:rPr>
        <w:t>会上</w:t>
      </w:r>
      <w:r>
        <w:rPr>
          <w:rFonts w:hint="eastAsia" w:ascii="宋体" w:hAnsi="宋体" w:eastAsia="宋体" w:cs="宋体"/>
          <w:sz w:val="28"/>
          <w:szCs w:val="28"/>
        </w:rPr>
        <w:t>讨论</w:t>
      </w:r>
      <w:r>
        <w:rPr>
          <w:rFonts w:hint="eastAsia" w:ascii="宋体" w:hAnsi="宋体" w:cs="宋体"/>
          <w:sz w:val="28"/>
          <w:szCs w:val="28"/>
          <w:lang w:eastAsia="zh-CN"/>
        </w:rPr>
        <w:t>通过了</w:t>
      </w:r>
      <w:r>
        <w:rPr>
          <w:rFonts w:hint="eastAsia" w:ascii="宋体" w:hAnsi="宋体" w:eastAsia="宋体" w:cs="宋体"/>
          <w:sz w:val="28"/>
          <w:szCs w:val="28"/>
          <w:lang w:eastAsia="zh-CN"/>
        </w:rPr>
        <w:t>无锡市环艺建设工程</w:t>
      </w:r>
      <w:r>
        <w:rPr>
          <w:rFonts w:hint="eastAsia" w:ascii="宋体" w:hAnsi="宋体" w:eastAsia="宋体" w:cs="宋体"/>
          <w:sz w:val="28"/>
          <w:szCs w:val="28"/>
        </w:rPr>
        <w:t>有限公司要求加入协会的申请</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lang w:eastAsia="zh-CN"/>
        </w:rPr>
        <w:t>会上，许乐和会长要求协会成员单位要重视和加强对企业信用分管理工作，积极参与明星企业的评选活动；加强对企业员工的技能培训工作，不断提高员工的素质能力，促进企业的良性发展。</w:t>
      </w:r>
    </w:p>
    <w:p>
      <w:pPr>
        <w:keepNext w:val="0"/>
        <w:keepLines w:val="0"/>
        <w:pageBreakBefore w:val="0"/>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李峰明名誉会长</w:t>
      </w:r>
      <w:r>
        <w:rPr>
          <w:rFonts w:hint="eastAsia" w:ascii="宋体" w:hAnsi="宋体" w:cs="宋体"/>
          <w:sz w:val="28"/>
          <w:szCs w:val="28"/>
          <w:lang w:eastAsia="zh-CN"/>
        </w:rPr>
        <w:t>建议园林绿化企业要结合今年建党一百周年，积极开展党建宣传工作，以不同形式进行建党一百周年的纪念活动，弘扬主旋律，不忘初心，牢记使命，为打造良好的绿化美化环境和园林生态城市作出应有的贡献。</w:t>
      </w:r>
    </w:p>
    <w:p>
      <w:pPr>
        <w:keepNext w:val="0"/>
        <w:keepLines w:val="0"/>
        <w:pageBreakBefore w:val="0"/>
        <w:kinsoku/>
        <w:wordWrap/>
        <w:overflowPunct/>
        <w:topLinePunct w:val="0"/>
        <w:autoSpaceDE/>
        <w:autoSpaceDN/>
        <w:bidi w:val="0"/>
        <w:adjustRightInd/>
        <w:snapToGrid/>
        <w:spacing w:line="600" w:lineRule="exact"/>
        <w:ind w:left="0" w:leftChars="0" w:firstLine="6720" w:firstLineChars="2400"/>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（秘书处）</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经典魏碑简">
    <w:panose1 w:val="02010609000101010101"/>
    <w:charset w:val="86"/>
    <w:family w:val="auto"/>
    <w:pitch w:val="default"/>
    <w:sig w:usb0="A1007AEF" w:usb1="F9DF7CFB" w:usb2="0000001E" w:usb3="00000000" w:csb0="2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45659E"/>
    <w:rsid w:val="07E80D08"/>
    <w:rsid w:val="485512C0"/>
    <w:rsid w:val="65510F94"/>
    <w:rsid w:val="67456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2021-04-09T01:24:00Z</dcterms:created>
  <dc:creator>Administrator</dc:creator>
  <cp:lastModifiedBy>Administrator</cp:lastModifiedBy>
  <dcterms:modified xsi:type="dcterms:W3CDTF">2021-04-12T03:44:18Z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555642255D744F3BBF43435FB994B09C</vt:lpwstr>
  </property>
</Properties>
</file>