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DD" w:rsidRPr="002E01BE" w:rsidRDefault="001044DD" w:rsidP="002E01BE">
      <w:pPr>
        <w:spacing w:line="580" w:lineRule="exact"/>
        <w:jc w:val="left"/>
        <w:rPr>
          <w:rFonts w:eastAsia="方正黑体_GBK"/>
          <w:sz w:val="32"/>
          <w:szCs w:val="32"/>
        </w:rPr>
      </w:pPr>
      <w:r w:rsidRPr="002E01BE">
        <w:rPr>
          <w:rFonts w:eastAsia="方正黑体_GBK"/>
          <w:sz w:val="32"/>
          <w:szCs w:val="32"/>
        </w:rPr>
        <w:t>附件</w:t>
      </w:r>
      <w:r w:rsidR="004126E0" w:rsidRPr="002E01BE">
        <w:rPr>
          <w:rFonts w:eastAsia="方正黑体_GBK"/>
          <w:sz w:val="32"/>
          <w:szCs w:val="32"/>
        </w:rPr>
        <w:t>1</w:t>
      </w:r>
    </w:p>
    <w:p w:rsidR="00D661BD" w:rsidRPr="002E01BE" w:rsidRDefault="00D661BD" w:rsidP="002E01BE">
      <w:pPr>
        <w:spacing w:line="580" w:lineRule="exact"/>
        <w:jc w:val="left"/>
        <w:rPr>
          <w:rFonts w:eastAsia="方正黑体_GBK"/>
          <w:sz w:val="32"/>
          <w:szCs w:val="32"/>
        </w:rPr>
      </w:pPr>
    </w:p>
    <w:p w:rsidR="00D661BD" w:rsidRPr="002E01BE" w:rsidRDefault="00D661BD" w:rsidP="00572924">
      <w:pPr>
        <w:spacing w:line="570" w:lineRule="exact"/>
        <w:jc w:val="center"/>
        <w:rPr>
          <w:rFonts w:eastAsia="方正小标宋_GBK"/>
          <w:sz w:val="44"/>
          <w:szCs w:val="44"/>
        </w:rPr>
      </w:pPr>
      <w:r w:rsidRPr="002E01BE">
        <w:rPr>
          <w:rFonts w:eastAsia="方正小标宋_GBK"/>
          <w:sz w:val="44"/>
          <w:szCs w:val="44"/>
        </w:rPr>
        <w:t>201</w:t>
      </w:r>
      <w:r w:rsidR="003F325A">
        <w:rPr>
          <w:rFonts w:eastAsia="方正小标宋_GBK" w:hint="eastAsia"/>
          <w:sz w:val="44"/>
          <w:szCs w:val="44"/>
        </w:rPr>
        <w:t>8</w:t>
      </w:r>
      <w:r w:rsidRPr="002E01BE">
        <w:rPr>
          <w:rFonts w:eastAsia="方正小标宋_GBK"/>
          <w:sz w:val="44"/>
          <w:szCs w:val="44"/>
        </w:rPr>
        <w:t>年度</w:t>
      </w:r>
      <w:r w:rsidR="001044DD" w:rsidRPr="002E01BE">
        <w:rPr>
          <w:rFonts w:eastAsia="方正小标宋_GBK"/>
          <w:sz w:val="44"/>
          <w:szCs w:val="44"/>
        </w:rPr>
        <w:t>江苏省优质工程奖</w:t>
      </w:r>
      <w:r w:rsidR="004126E0" w:rsidRPr="002E01BE">
        <w:rPr>
          <w:rFonts w:eastAsia="方正小标宋_GBK"/>
          <w:sz w:val="44"/>
          <w:szCs w:val="44"/>
        </w:rPr>
        <w:t>“</w:t>
      </w:r>
      <w:r w:rsidR="004126E0" w:rsidRPr="002E01BE">
        <w:rPr>
          <w:rFonts w:eastAsia="方正小标宋_GBK"/>
          <w:sz w:val="44"/>
          <w:szCs w:val="44"/>
        </w:rPr>
        <w:t>扬子杯</w:t>
      </w:r>
      <w:r w:rsidR="004126E0" w:rsidRPr="002E01BE">
        <w:rPr>
          <w:rFonts w:eastAsia="方正小标宋_GBK"/>
          <w:sz w:val="44"/>
          <w:szCs w:val="44"/>
        </w:rPr>
        <w:t>”</w:t>
      </w:r>
    </w:p>
    <w:p w:rsidR="001044DD" w:rsidRPr="002E01BE" w:rsidRDefault="001044DD" w:rsidP="00572924">
      <w:pPr>
        <w:spacing w:line="570" w:lineRule="exact"/>
        <w:jc w:val="center"/>
        <w:rPr>
          <w:rFonts w:eastAsia="方正小标宋_GBK"/>
          <w:sz w:val="44"/>
          <w:szCs w:val="44"/>
        </w:rPr>
      </w:pPr>
      <w:r w:rsidRPr="002E01BE">
        <w:rPr>
          <w:rFonts w:eastAsia="方正小标宋_GBK"/>
          <w:sz w:val="44"/>
          <w:szCs w:val="44"/>
        </w:rPr>
        <w:t>申报规模标准</w:t>
      </w:r>
    </w:p>
    <w:p w:rsidR="001044DD" w:rsidRPr="002E01BE" w:rsidRDefault="001044DD" w:rsidP="00572924">
      <w:pPr>
        <w:spacing w:line="570" w:lineRule="exact"/>
        <w:ind w:firstLineChars="200" w:firstLine="640"/>
        <w:jc w:val="left"/>
        <w:rPr>
          <w:rFonts w:eastAsia="方正黑体_GBK"/>
          <w:sz w:val="32"/>
          <w:szCs w:val="32"/>
        </w:rPr>
      </w:pPr>
    </w:p>
    <w:p w:rsidR="00A91AA1" w:rsidRPr="002E01BE" w:rsidRDefault="00A91AA1" w:rsidP="00572924">
      <w:pPr>
        <w:spacing w:line="570" w:lineRule="exact"/>
        <w:ind w:firstLineChars="200" w:firstLine="640"/>
        <w:jc w:val="left"/>
        <w:rPr>
          <w:rFonts w:eastAsia="方正黑体_GBK"/>
          <w:sz w:val="32"/>
          <w:szCs w:val="32"/>
        </w:rPr>
      </w:pPr>
      <w:r w:rsidRPr="002E01BE">
        <w:rPr>
          <w:rFonts w:eastAsia="方正黑体_GBK"/>
          <w:sz w:val="32"/>
          <w:szCs w:val="32"/>
        </w:rPr>
        <w:t>一、房屋建筑、交通、水利、电力、通信工程</w:t>
      </w:r>
    </w:p>
    <w:p w:rsidR="00A91AA1" w:rsidRPr="002E01BE" w:rsidRDefault="00A91AA1" w:rsidP="00572924">
      <w:pPr>
        <w:pStyle w:val="a6"/>
        <w:spacing w:line="57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2E01BE">
        <w:rPr>
          <w:rFonts w:ascii="Times New Roman" w:eastAsia="方正仿宋_GBK" w:hAnsi="Times New Roman"/>
          <w:sz w:val="32"/>
          <w:szCs w:val="32"/>
        </w:rPr>
        <w:t>1</w:t>
      </w:r>
      <w:r w:rsidRPr="002E01BE">
        <w:rPr>
          <w:rFonts w:ascii="Times New Roman" w:eastAsia="方正仿宋_GBK" w:hAnsi="Times New Roman"/>
          <w:sz w:val="32"/>
          <w:szCs w:val="32"/>
        </w:rPr>
        <w:t>、公共建筑工程：除砖混结构以外的建筑面积</w:t>
      </w:r>
      <w:r w:rsidRPr="002E01BE">
        <w:rPr>
          <w:rFonts w:ascii="Times New Roman" w:eastAsia="方正仿宋_GBK" w:hAnsi="Times New Roman"/>
          <w:sz w:val="32"/>
          <w:szCs w:val="32"/>
        </w:rPr>
        <w:t>≥10000</w:t>
      </w:r>
      <w:r w:rsidRPr="002E01BE">
        <w:rPr>
          <w:rFonts w:ascii="Times New Roman" w:eastAsia="方正仿宋_GBK" w:hAnsi="Times New Roman"/>
          <w:sz w:val="32"/>
          <w:szCs w:val="32"/>
        </w:rPr>
        <w:t>㎡或</w:t>
      </w:r>
      <w:r w:rsidRPr="002E01BE">
        <w:rPr>
          <w:rFonts w:ascii="Times New Roman" w:eastAsia="方正仿宋_GBK" w:hAnsi="Times New Roman"/>
          <w:sz w:val="32"/>
          <w:szCs w:val="32"/>
        </w:rPr>
        <w:t>≥10</w:t>
      </w:r>
      <w:r w:rsidRPr="002E01BE">
        <w:rPr>
          <w:rFonts w:ascii="Times New Roman" w:eastAsia="方正仿宋_GBK" w:hAnsi="Times New Roman"/>
          <w:sz w:val="32"/>
          <w:szCs w:val="32"/>
        </w:rPr>
        <w:t>层的单体工程，总建筑面积</w:t>
      </w:r>
      <w:r w:rsidRPr="002E01BE">
        <w:rPr>
          <w:rFonts w:ascii="Times New Roman" w:eastAsia="方正仿宋_GBK" w:hAnsi="Times New Roman"/>
          <w:sz w:val="32"/>
          <w:szCs w:val="32"/>
        </w:rPr>
        <w:t>≥50000</w:t>
      </w:r>
      <w:r w:rsidRPr="002E01BE">
        <w:rPr>
          <w:rFonts w:ascii="Times New Roman" w:eastAsia="方正仿宋_GBK" w:hAnsi="Times New Roman"/>
          <w:sz w:val="32"/>
          <w:szCs w:val="32"/>
        </w:rPr>
        <w:t>㎡的群体建筑。</w:t>
      </w:r>
    </w:p>
    <w:p w:rsidR="00A91AA1" w:rsidRPr="002E01BE" w:rsidRDefault="00A91AA1" w:rsidP="00572924">
      <w:pPr>
        <w:pStyle w:val="a6"/>
        <w:spacing w:line="57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2E01BE">
        <w:rPr>
          <w:rFonts w:ascii="Times New Roman" w:eastAsia="方正仿宋_GBK" w:hAnsi="Times New Roman"/>
          <w:sz w:val="32"/>
          <w:szCs w:val="32"/>
        </w:rPr>
        <w:t>2</w:t>
      </w:r>
      <w:r w:rsidRPr="002E01BE">
        <w:rPr>
          <w:rFonts w:ascii="Times New Roman" w:eastAsia="方正仿宋_GBK" w:hAnsi="Times New Roman"/>
          <w:sz w:val="32"/>
          <w:szCs w:val="32"/>
        </w:rPr>
        <w:t>、住宅工程：除砖混结构以外的建筑面积</w:t>
      </w:r>
      <w:r w:rsidRPr="002E01BE">
        <w:rPr>
          <w:rFonts w:ascii="Times New Roman" w:eastAsia="方正仿宋_GBK" w:hAnsi="Times New Roman"/>
          <w:sz w:val="32"/>
          <w:szCs w:val="32"/>
        </w:rPr>
        <w:t>≥10000</w:t>
      </w:r>
      <w:r w:rsidRPr="002E01BE">
        <w:rPr>
          <w:rFonts w:ascii="Times New Roman" w:eastAsia="方正仿宋_GBK" w:hAnsi="Times New Roman"/>
          <w:sz w:val="32"/>
          <w:szCs w:val="32"/>
        </w:rPr>
        <w:t>㎡的单体住宅工程，总建筑面积</w:t>
      </w:r>
      <w:r w:rsidRPr="002E01BE">
        <w:rPr>
          <w:rFonts w:ascii="Times New Roman" w:eastAsia="方正仿宋_GBK" w:hAnsi="Times New Roman"/>
          <w:sz w:val="32"/>
          <w:szCs w:val="32"/>
        </w:rPr>
        <w:t>≥50000</w:t>
      </w:r>
      <w:r w:rsidRPr="002E01BE">
        <w:rPr>
          <w:rFonts w:ascii="Times New Roman" w:eastAsia="方正仿宋_GBK" w:hAnsi="Times New Roman"/>
          <w:sz w:val="32"/>
          <w:szCs w:val="32"/>
        </w:rPr>
        <w:t>㎡的住宅小区或组团。</w:t>
      </w:r>
    </w:p>
    <w:p w:rsidR="00A91AA1" w:rsidRPr="002E01BE" w:rsidRDefault="00A91AA1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3</w:t>
      </w:r>
      <w:r w:rsidRPr="002E01BE">
        <w:rPr>
          <w:rFonts w:eastAsia="方正仿宋_GBK"/>
          <w:sz w:val="32"/>
          <w:szCs w:val="32"/>
        </w:rPr>
        <w:t>、工业建筑工程：建筑面积</w:t>
      </w:r>
      <w:r w:rsidRPr="002E01BE">
        <w:rPr>
          <w:rFonts w:eastAsia="方正仿宋_GBK"/>
          <w:sz w:val="32"/>
          <w:szCs w:val="32"/>
        </w:rPr>
        <w:t>≥10000</w:t>
      </w:r>
      <w:r w:rsidRPr="002E01BE">
        <w:rPr>
          <w:rFonts w:eastAsia="方正仿宋_GBK"/>
          <w:sz w:val="32"/>
          <w:szCs w:val="32"/>
        </w:rPr>
        <w:t>㎡或单跨</w:t>
      </w:r>
      <w:r w:rsidRPr="002E01BE">
        <w:rPr>
          <w:rFonts w:eastAsia="方正仿宋_GBK"/>
          <w:sz w:val="32"/>
          <w:szCs w:val="32"/>
        </w:rPr>
        <w:t>≥</w:t>
      </w:r>
      <w:smartTag w:uri="urn:schemas-microsoft-com:office:smarttags" w:element="chmetcnv">
        <w:smartTagPr>
          <w:attr w:name="SourceValue" w:val="24"/>
          <w:attr w:name="HasSpace" w:val="False"/>
          <w:attr w:name="Negative" w:val="False"/>
          <w:attr w:name="NumberType" w:val="1"/>
          <w:attr w:name="TCSC" w:val="0"/>
        </w:smartTagPr>
        <w:r w:rsidRPr="002E01BE">
          <w:rPr>
            <w:rFonts w:eastAsia="方正仿宋_GBK"/>
            <w:sz w:val="32"/>
            <w:szCs w:val="32"/>
          </w:rPr>
          <w:t>24</w:t>
        </w:r>
        <w:r w:rsidRPr="002E01BE">
          <w:rPr>
            <w:rFonts w:eastAsia="方正仿宋_GBK"/>
            <w:sz w:val="32"/>
            <w:szCs w:val="32"/>
          </w:rPr>
          <w:t>米</w:t>
        </w:r>
      </w:smartTag>
      <w:r w:rsidRPr="002E01BE">
        <w:rPr>
          <w:rFonts w:eastAsia="方正仿宋_GBK"/>
          <w:sz w:val="32"/>
          <w:szCs w:val="32"/>
        </w:rPr>
        <w:t>的单体工程，或单位工程造价</w:t>
      </w:r>
      <w:r w:rsidRPr="002E01BE">
        <w:rPr>
          <w:rFonts w:eastAsia="方正仿宋_GBK"/>
          <w:sz w:val="32"/>
          <w:szCs w:val="32"/>
        </w:rPr>
        <w:t>≥8000</w:t>
      </w:r>
      <w:r w:rsidRPr="002E01BE">
        <w:rPr>
          <w:rFonts w:eastAsia="方正仿宋_GBK"/>
          <w:sz w:val="32"/>
          <w:szCs w:val="32"/>
        </w:rPr>
        <w:t>万元的建设项目。</w:t>
      </w:r>
    </w:p>
    <w:p w:rsidR="00A91AA1" w:rsidRPr="002E01BE" w:rsidRDefault="00A91AA1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4</w:t>
      </w:r>
      <w:r w:rsidRPr="002E01BE">
        <w:rPr>
          <w:rFonts w:eastAsia="方正仿宋_GBK"/>
          <w:sz w:val="32"/>
          <w:szCs w:val="32"/>
        </w:rPr>
        <w:t>、交通工程：单独立项的高速公路（含改扩建）；单独立项的一级公路且</w:t>
      </w:r>
      <w:r w:rsidRPr="002E01BE">
        <w:rPr>
          <w:rFonts w:eastAsia="方正仿宋_GBK"/>
          <w:sz w:val="32"/>
          <w:szCs w:val="32"/>
        </w:rPr>
        <w:t>≥</w:t>
      </w:r>
      <w:smartTag w:uri="urn:schemas-microsoft-com:office:smarttags" w:element="chmetcnv">
        <w:smartTagPr>
          <w:attr w:name="UnitName" w:val="km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2E01BE">
          <w:rPr>
            <w:rFonts w:eastAsia="方正仿宋_GBK"/>
            <w:sz w:val="32"/>
            <w:szCs w:val="32"/>
          </w:rPr>
          <w:t>15km</w:t>
        </w:r>
      </w:smartTag>
      <w:r w:rsidRPr="002E01BE">
        <w:rPr>
          <w:rFonts w:eastAsia="方正仿宋_GBK"/>
          <w:sz w:val="32"/>
          <w:szCs w:val="32"/>
        </w:rPr>
        <w:t>（含改扩建）；长度</w:t>
      </w:r>
      <w:r w:rsidRPr="002E01BE">
        <w:rPr>
          <w:rFonts w:eastAsia="方正仿宋_GBK"/>
          <w:sz w:val="32"/>
          <w:szCs w:val="32"/>
        </w:rPr>
        <w:t>≥</w:t>
      </w:r>
      <w:smartTag w:uri="urn:schemas-microsoft-com:office:smarttags" w:element="chmetcnv">
        <w:smartTagPr>
          <w:attr w:name="UnitName" w:val="m"/>
          <w:attr w:name="SourceValue" w:val="500"/>
          <w:attr w:name="HasSpace" w:val="False"/>
          <w:attr w:name="Negative" w:val="False"/>
          <w:attr w:name="NumberType" w:val="1"/>
          <w:attr w:name="TCSC" w:val="0"/>
        </w:smartTagPr>
        <w:r w:rsidRPr="002E01BE">
          <w:rPr>
            <w:rFonts w:eastAsia="方正仿宋_GBK"/>
            <w:sz w:val="32"/>
            <w:szCs w:val="32"/>
          </w:rPr>
          <w:t>500m</w:t>
        </w:r>
      </w:smartTag>
      <w:r w:rsidRPr="002E01BE">
        <w:rPr>
          <w:rFonts w:eastAsia="方正仿宋_GBK"/>
          <w:sz w:val="32"/>
          <w:szCs w:val="32"/>
        </w:rPr>
        <w:t>的公路隧道；单孔跨径</w:t>
      </w:r>
      <w:r w:rsidRPr="002E01BE">
        <w:rPr>
          <w:rFonts w:eastAsia="方正仿宋_GBK"/>
          <w:sz w:val="32"/>
          <w:szCs w:val="32"/>
        </w:rPr>
        <w:t>≥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2E01BE">
          <w:rPr>
            <w:rFonts w:eastAsia="方正仿宋_GBK"/>
            <w:sz w:val="32"/>
            <w:szCs w:val="32"/>
          </w:rPr>
          <w:t>100m</w:t>
        </w:r>
      </w:smartTag>
      <w:r w:rsidRPr="002E01BE">
        <w:rPr>
          <w:rFonts w:eastAsia="方正仿宋_GBK"/>
          <w:sz w:val="32"/>
          <w:szCs w:val="32"/>
        </w:rPr>
        <w:t>或多孔跨径总长</w:t>
      </w:r>
      <w:r w:rsidRPr="002E01BE">
        <w:rPr>
          <w:rFonts w:eastAsia="方正仿宋_GBK"/>
          <w:sz w:val="32"/>
          <w:szCs w:val="32"/>
        </w:rPr>
        <w:t>≥</w:t>
      </w:r>
      <w:smartTag w:uri="urn:schemas-microsoft-com:office:smarttags" w:element="chmetcnv">
        <w:smartTagPr>
          <w:attr w:name="UnitName" w:val="m"/>
          <w:attr w:name="SourceValue" w:val="500"/>
          <w:attr w:name="HasSpace" w:val="False"/>
          <w:attr w:name="Negative" w:val="False"/>
          <w:attr w:name="NumberType" w:val="1"/>
          <w:attr w:name="TCSC" w:val="0"/>
        </w:smartTagPr>
        <w:r w:rsidRPr="002E01BE">
          <w:rPr>
            <w:rFonts w:eastAsia="方正仿宋_GBK"/>
            <w:sz w:val="32"/>
            <w:szCs w:val="32"/>
          </w:rPr>
          <w:t>500m</w:t>
        </w:r>
      </w:smartTag>
      <w:r w:rsidRPr="002E01BE">
        <w:rPr>
          <w:rFonts w:eastAsia="方正仿宋_GBK"/>
          <w:sz w:val="32"/>
          <w:szCs w:val="32"/>
        </w:rPr>
        <w:t>的，单孔跨径</w:t>
      </w:r>
      <w:r w:rsidRPr="002E01BE">
        <w:rPr>
          <w:rFonts w:eastAsia="方正仿宋_GBK"/>
          <w:sz w:val="32"/>
          <w:szCs w:val="32"/>
        </w:rPr>
        <w:t>≥</w:t>
      </w:r>
      <w:smartTag w:uri="urn:schemas-microsoft-com:office:smarttags" w:element="chmetcnv">
        <w:smartTagPr>
          <w:attr w:name="UnitName" w:val="m"/>
          <w:attr w:name="SourceValue" w:val="70"/>
          <w:attr w:name="HasSpace" w:val="False"/>
          <w:attr w:name="Negative" w:val="False"/>
          <w:attr w:name="NumberType" w:val="1"/>
          <w:attr w:name="TCSC" w:val="0"/>
        </w:smartTagPr>
        <w:r w:rsidRPr="002E01BE">
          <w:rPr>
            <w:rFonts w:eastAsia="方正仿宋_GBK"/>
            <w:sz w:val="32"/>
            <w:szCs w:val="32"/>
          </w:rPr>
          <w:t>70m</w:t>
        </w:r>
      </w:smartTag>
      <w:r w:rsidRPr="002E01BE">
        <w:rPr>
          <w:rFonts w:eastAsia="方正仿宋_GBK"/>
          <w:sz w:val="32"/>
          <w:szCs w:val="32"/>
        </w:rPr>
        <w:t>或多孔跨径总长</w:t>
      </w:r>
      <w:r w:rsidRPr="002E01BE">
        <w:rPr>
          <w:rFonts w:eastAsia="方正仿宋_GBK"/>
          <w:sz w:val="32"/>
          <w:szCs w:val="32"/>
        </w:rPr>
        <w:t>≥</w:t>
      </w:r>
      <w:smartTag w:uri="urn:schemas-microsoft-com:office:smarttags" w:element="chmetcnv">
        <w:smartTagPr>
          <w:attr w:name="UnitName" w:val="m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2E01BE">
          <w:rPr>
            <w:rFonts w:eastAsia="方正仿宋_GBK"/>
            <w:sz w:val="32"/>
            <w:szCs w:val="32"/>
          </w:rPr>
          <w:t>300m</w:t>
        </w:r>
      </w:smartTag>
      <w:r w:rsidRPr="002E01BE">
        <w:rPr>
          <w:rFonts w:eastAsia="方正仿宋_GBK"/>
          <w:sz w:val="32"/>
          <w:szCs w:val="32"/>
        </w:rPr>
        <w:t>、有技术（结构）创新、且总造价</w:t>
      </w:r>
      <w:r w:rsidRPr="002E01BE">
        <w:rPr>
          <w:rFonts w:eastAsia="方正仿宋_GBK"/>
          <w:sz w:val="32"/>
          <w:szCs w:val="32"/>
        </w:rPr>
        <w:t>≥4000</w:t>
      </w:r>
      <w:r w:rsidRPr="002E01BE">
        <w:rPr>
          <w:rFonts w:eastAsia="方正仿宋_GBK"/>
          <w:sz w:val="32"/>
          <w:szCs w:val="32"/>
        </w:rPr>
        <w:t>万元的桥梁；设有首末站的地方铁路工程；长度</w:t>
      </w:r>
      <w:r w:rsidRPr="002E01BE">
        <w:rPr>
          <w:rFonts w:eastAsia="方正仿宋_GBK"/>
          <w:sz w:val="32"/>
          <w:szCs w:val="32"/>
        </w:rPr>
        <w:t>≥</w:t>
      </w:r>
      <w:smartTag w:uri="urn:schemas-microsoft-com:office:smarttags" w:element="chmetcnv">
        <w:smartTagPr>
          <w:attr w:name="UnitName" w:val="m"/>
          <w:attr w:name="SourceValue" w:val="3000"/>
          <w:attr w:name="HasSpace" w:val="False"/>
          <w:attr w:name="Negative" w:val="False"/>
          <w:attr w:name="NumberType" w:val="1"/>
          <w:attr w:name="TCSC" w:val="0"/>
        </w:smartTagPr>
        <w:r w:rsidRPr="002E01BE">
          <w:rPr>
            <w:rFonts w:eastAsia="方正仿宋_GBK"/>
            <w:sz w:val="32"/>
            <w:szCs w:val="32"/>
          </w:rPr>
          <w:t>3000m</w:t>
        </w:r>
      </w:smartTag>
      <w:r w:rsidRPr="002E01BE">
        <w:rPr>
          <w:rFonts w:eastAsia="方正仿宋_GBK"/>
          <w:sz w:val="32"/>
          <w:szCs w:val="32"/>
        </w:rPr>
        <w:t>的机场跑道；内河</w:t>
      </w:r>
      <w:r w:rsidRPr="002E01BE">
        <w:rPr>
          <w:rFonts w:eastAsia="方正仿宋_GBK"/>
          <w:sz w:val="32"/>
          <w:szCs w:val="32"/>
        </w:rPr>
        <w:t>≥3000t</w:t>
      </w:r>
      <w:r w:rsidRPr="002E01BE">
        <w:rPr>
          <w:rFonts w:eastAsia="方正仿宋_GBK"/>
          <w:sz w:val="32"/>
          <w:szCs w:val="32"/>
        </w:rPr>
        <w:t>、沿江</w:t>
      </w:r>
      <w:r w:rsidRPr="002E01BE">
        <w:rPr>
          <w:rFonts w:eastAsia="方正仿宋_GBK"/>
          <w:sz w:val="32"/>
          <w:szCs w:val="32"/>
        </w:rPr>
        <w:t>≥10000t</w:t>
      </w:r>
      <w:r w:rsidRPr="002E01BE">
        <w:rPr>
          <w:rFonts w:eastAsia="方正仿宋_GBK"/>
          <w:sz w:val="32"/>
          <w:szCs w:val="32"/>
        </w:rPr>
        <w:t>、沿海</w:t>
      </w:r>
      <w:r w:rsidRPr="002E01BE">
        <w:rPr>
          <w:rFonts w:eastAsia="方正仿宋_GBK"/>
          <w:sz w:val="32"/>
          <w:szCs w:val="32"/>
        </w:rPr>
        <w:t>≥20000t</w:t>
      </w:r>
      <w:r w:rsidRPr="002E01BE">
        <w:rPr>
          <w:rFonts w:eastAsia="方正仿宋_GBK"/>
          <w:sz w:val="32"/>
          <w:szCs w:val="32"/>
        </w:rPr>
        <w:t>的码头；内河四级以上连续长度</w:t>
      </w:r>
      <w:r w:rsidRPr="002E01BE">
        <w:rPr>
          <w:rFonts w:eastAsia="方正仿宋_GBK"/>
          <w:sz w:val="32"/>
          <w:szCs w:val="32"/>
        </w:rPr>
        <w:t>≥</w:t>
      </w:r>
      <w:smartTag w:uri="urn:schemas-microsoft-com:office:smarttags" w:element="chmetcnv">
        <w:smartTagPr>
          <w:attr w:name="UnitName" w:val="k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2E01BE">
          <w:rPr>
            <w:rFonts w:eastAsia="方正仿宋_GBK"/>
            <w:sz w:val="32"/>
            <w:szCs w:val="32"/>
          </w:rPr>
          <w:t>10km</w:t>
        </w:r>
      </w:smartTag>
      <w:r w:rsidRPr="002E01BE">
        <w:rPr>
          <w:rFonts w:eastAsia="方正仿宋_GBK"/>
          <w:sz w:val="32"/>
          <w:szCs w:val="32"/>
        </w:rPr>
        <w:t>、沿海</w:t>
      </w:r>
      <w:r w:rsidRPr="002E01BE">
        <w:rPr>
          <w:rFonts w:eastAsia="方正仿宋_GBK"/>
          <w:sz w:val="32"/>
          <w:szCs w:val="32"/>
        </w:rPr>
        <w:t>≥20000t</w:t>
      </w:r>
      <w:r w:rsidRPr="002E01BE">
        <w:rPr>
          <w:rFonts w:eastAsia="方正仿宋_GBK"/>
          <w:sz w:val="32"/>
          <w:szCs w:val="32"/>
        </w:rPr>
        <w:t>的航道；四级航道以上的船闸；单位工程造价内河</w:t>
      </w:r>
      <w:r w:rsidRPr="002E01BE">
        <w:rPr>
          <w:rFonts w:eastAsia="方正仿宋_GBK"/>
          <w:sz w:val="32"/>
          <w:szCs w:val="32"/>
        </w:rPr>
        <w:t>≥5000</w:t>
      </w:r>
      <w:r w:rsidRPr="002E01BE">
        <w:rPr>
          <w:rFonts w:eastAsia="方正仿宋_GBK"/>
          <w:sz w:val="32"/>
          <w:szCs w:val="32"/>
        </w:rPr>
        <w:t>万元、沿江（海）</w:t>
      </w:r>
      <w:r w:rsidRPr="002E01BE">
        <w:rPr>
          <w:rFonts w:eastAsia="方正仿宋_GBK"/>
          <w:sz w:val="32"/>
          <w:szCs w:val="32"/>
        </w:rPr>
        <w:t>≥10000</w:t>
      </w:r>
      <w:r w:rsidRPr="002E01BE">
        <w:rPr>
          <w:rFonts w:eastAsia="方正仿宋_GBK"/>
          <w:sz w:val="32"/>
          <w:szCs w:val="32"/>
        </w:rPr>
        <w:t>万元的其它水运工程。</w:t>
      </w:r>
    </w:p>
    <w:p w:rsidR="00A91AA1" w:rsidRPr="002E01BE" w:rsidRDefault="00A91AA1" w:rsidP="00572924">
      <w:pPr>
        <w:spacing w:line="570" w:lineRule="exact"/>
        <w:ind w:firstLineChars="200" w:firstLine="640"/>
        <w:jc w:val="left"/>
        <w:rPr>
          <w:rFonts w:eastAsia="方正仿宋_GBK"/>
          <w:color w:val="000000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5</w:t>
      </w:r>
      <w:r w:rsidRPr="002E01BE">
        <w:rPr>
          <w:rFonts w:eastAsia="方正仿宋_GBK"/>
          <w:sz w:val="32"/>
          <w:szCs w:val="32"/>
        </w:rPr>
        <w:t>、电力工程：为总承包，单机容量</w:t>
      </w:r>
      <w:r w:rsidRPr="002E01BE">
        <w:rPr>
          <w:rFonts w:eastAsia="方正仿宋_GBK"/>
          <w:sz w:val="32"/>
          <w:szCs w:val="32"/>
        </w:rPr>
        <w:t>≥100MW</w:t>
      </w:r>
      <w:r w:rsidRPr="002E01BE">
        <w:rPr>
          <w:rFonts w:eastAsia="方正仿宋_GBK"/>
          <w:sz w:val="32"/>
          <w:szCs w:val="32"/>
        </w:rPr>
        <w:t>或超超临界的</w:t>
      </w:r>
      <w:r w:rsidRPr="002E01BE">
        <w:rPr>
          <w:rFonts w:eastAsia="方正仿宋_GBK"/>
          <w:sz w:val="32"/>
          <w:szCs w:val="32"/>
        </w:rPr>
        <w:lastRenderedPageBreak/>
        <w:t>发电工程；</w:t>
      </w:r>
      <w:r w:rsidRPr="002E01BE">
        <w:rPr>
          <w:rFonts w:eastAsia="方正仿宋_GBK"/>
          <w:sz w:val="32"/>
          <w:szCs w:val="32"/>
        </w:rPr>
        <w:t>≥220kv</w:t>
      </w:r>
      <w:r w:rsidRPr="002E01BE">
        <w:rPr>
          <w:rFonts w:eastAsia="方正仿宋_GBK"/>
          <w:sz w:val="32"/>
          <w:szCs w:val="32"/>
        </w:rPr>
        <w:t>的送变电工程（双回</w:t>
      </w:r>
      <w:r w:rsidRPr="002E01BE">
        <w:rPr>
          <w:rFonts w:eastAsia="方正仿宋_GBK"/>
          <w:sz w:val="32"/>
          <w:szCs w:val="32"/>
        </w:rPr>
        <w:t>≥</w:t>
      </w:r>
      <w:smartTag w:uri="urn:schemas-microsoft-com:office:smarttags" w:element="chmetcnv">
        <w:smartTagPr>
          <w:attr w:name="UnitName" w:val="km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2E01BE">
          <w:rPr>
            <w:rFonts w:eastAsia="方正仿宋_GBK"/>
            <w:sz w:val="32"/>
            <w:szCs w:val="32"/>
          </w:rPr>
          <w:t>30km</w:t>
        </w:r>
      </w:smartTag>
      <w:r w:rsidRPr="002E01BE">
        <w:rPr>
          <w:rFonts w:eastAsia="方正仿宋_GBK"/>
          <w:sz w:val="32"/>
          <w:szCs w:val="32"/>
        </w:rPr>
        <w:t>或单回</w:t>
      </w:r>
      <w:r w:rsidRPr="002E01BE">
        <w:rPr>
          <w:rFonts w:eastAsia="方正仿宋_GBK"/>
          <w:sz w:val="32"/>
          <w:szCs w:val="32"/>
        </w:rPr>
        <w:t>≥</w:t>
      </w:r>
      <w:smartTag w:uri="urn:schemas-microsoft-com:office:smarttags" w:element="chmetcnv">
        <w:smartTagPr>
          <w:attr w:name="UnitName" w:val="km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2E01BE">
          <w:rPr>
            <w:rFonts w:eastAsia="方正仿宋_GBK"/>
            <w:sz w:val="32"/>
            <w:szCs w:val="32"/>
          </w:rPr>
          <w:t>40km</w:t>
        </w:r>
      </w:smartTag>
      <w:r w:rsidRPr="002E01BE">
        <w:rPr>
          <w:rFonts w:eastAsia="方正仿宋_GBK"/>
          <w:sz w:val="32"/>
          <w:szCs w:val="32"/>
        </w:rPr>
        <w:t>的输电线路）；单位工程造价</w:t>
      </w:r>
      <w:r w:rsidRPr="002E01BE">
        <w:rPr>
          <w:rFonts w:eastAsia="方正仿宋_GBK"/>
          <w:sz w:val="32"/>
          <w:szCs w:val="32"/>
        </w:rPr>
        <w:t>≥1</w:t>
      </w:r>
      <w:r w:rsidRPr="002E01BE">
        <w:rPr>
          <w:rFonts w:eastAsia="方正仿宋_GBK"/>
          <w:sz w:val="32"/>
          <w:szCs w:val="32"/>
        </w:rPr>
        <w:t>亿元的风力发电、热电联产等发电工程；</w:t>
      </w:r>
      <w:r w:rsidRPr="002E01BE">
        <w:rPr>
          <w:rFonts w:eastAsia="方正仿宋_GBK"/>
          <w:color w:val="000000"/>
          <w:sz w:val="32"/>
          <w:szCs w:val="32"/>
        </w:rPr>
        <w:t>工程造价</w:t>
      </w:r>
      <w:r w:rsidR="00DD43BB" w:rsidRPr="002E01BE">
        <w:rPr>
          <w:rFonts w:eastAsia="方正仿宋_GBK"/>
          <w:sz w:val="32"/>
          <w:szCs w:val="32"/>
        </w:rPr>
        <w:t>≥</w:t>
      </w:r>
      <w:r w:rsidRPr="002E01BE">
        <w:rPr>
          <w:rFonts w:eastAsia="方正仿宋_GBK"/>
          <w:color w:val="000000"/>
          <w:sz w:val="32"/>
          <w:szCs w:val="32"/>
        </w:rPr>
        <w:t>5000</w:t>
      </w:r>
      <w:r w:rsidRPr="002E01BE">
        <w:rPr>
          <w:rFonts w:eastAsia="方正仿宋_GBK"/>
          <w:color w:val="000000"/>
          <w:sz w:val="32"/>
          <w:szCs w:val="32"/>
        </w:rPr>
        <w:t>万元的新能源或再生能源发电工程（包含太阳能发电、城市垃圾焚烧、生物质发电等）。</w:t>
      </w:r>
    </w:p>
    <w:p w:rsidR="00A91AA1" w:rsidRPr="002E01BE" w:rsidRDefault="00A91AA1" w:rsidP="00572924">
      <w:pPr>
        <w:pStyle w:val="a6"/>
        <w:spacing w:line="57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2E01BE">
        <w:rPr>
          <w:rFonts w:ascii="Times New Roman" w:eastAsia="方正仿宋_GBK" w:hAnsi="Times New Roman"/>
          <w:sz w:val="32"/>
          <w:szCs w:val="32"/>
        </w:rPr>
        <w:t>6</w:t>
      </w:r>
      <w:r w:rsidRPr="002E01BE">
        <w:rPr>
          <w:rFonts w:ascii="Times New Roman" w:eastAsia="方正仿宋_GBK" w:hAnsi="Times New Roman"/>
          <w:sz w:val="32"/>
          <w:szCs w:val="32"/>
        </w:rPr>
        <w:t>、水利工程：单位工程造价</w:t>
      </w:r>
      <w:r w:rsidRPr="002E01BE">
        <w:rPr>
          <w:rFonts w:ascii="Times New Roman" w:eastAsia="方正仿宋_GBK" w:hAnsi="Times New Roman"/>
          <w:sz w:val="32"/>
          <w:szCs w:val="32"/>
        </w:rPr>
        <w:t>≥5000</w:t>
      </w:r>
      <w:r w:rsidRPr="002E01BE">
        <w:rPr>
          <w:rFonts w:ascii="Times New Roman" w:eastAsia="方正仿宋_GBK" w:hAnsi="Times New Roman"/>
          <w:sz w:val="32"/>
          <w:szCs w:val="32"/>
        </w:rPr>
        <w:t>万元的单独立项的水利建设工程。</w:t>
      </w:r>
    </w:p>
    <w:p w:rsidR="00A91AA1" w:rsidRPr="002E01BE" w:rsidRDefault="00A91AA1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7</w:t>
      </w:r>
      <w:r w:rsidRPr="002E01BE">
        <w:rPr>
          <w:rFonts w:eastAsia="方正仿宋_GBK"/>
          <w:sz w:val="32"/>
          <w:szCs w:val="32"/>
        </w:rPr>
        <w:t>、通信工程：各基站为永久性建筑且单位工程造价</w:t>
      </w:r>
      <w:r w:rsidRPr="002E01BE">
        <w:rPr>
          <w:rFonts w:eastAsia="方正仿宋_GBK"/>
          <w:sz w:val="32"/>
          <w:szCs w:val="32"/>
        </w:rPr>
        <w:t>≥5000</w:t>
      </w:r>
      <w:r w:rsidRPr="002E01BE">
        <w:rPr>
          <w:rFonts w:eastAsia="方正仿宋_GBK"/>
          <w:sz w:val="32"/>
          <w:szCs w:val="32"/>
        </w:rPr>
        <w:t>万元的单独立项的通讯建设项目。</w:t>
      </w:r>
    </w:p>
    <w:p w:rsidR="00A91AA1" w:rsidRPr="002E01BE" w:rsidRDefault="00A91AA1" w:rsidP="00572924">
      <w:pPr>
        <w:tabs>
          <w:tab w:val="left" w:pos="1155"/>
        </w:tabs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8</w:t>
      </w:r>
      <w:r w:rsidRPr="002E01BE">
        <w:rPr>
          <w:rFonts w:eastAsia="方正仿宋_GBK"/>
          <w:sz w:val="32"/>
          <w:szCs w:val="32"/>
        </w:rPr>
        <w:t>、工业设备安装工程：为总承包、造价</w:t>
      </w:r>
      <w:r w:rsidRPr="002E01BE">
        <w:rPr>
          <w:rFonts w:eastAsia="方正仿宋_GBK"/>
          <w:sz w:val="32"/>
          <w:szCs w:val="32"/>
        </w:rPr>
        <w:t>≥2000</w:t>
      </w:r>
      <w:r w:rsidRPr="002E01BE">
        <w:rPr>
          <w:rFonts w:eastAsia="方正仿宋_GBK"/>
          <w:sz w:val="32"/>
          <w:szCs w:val="32"/>
        </w:rPr>
        <w:t>万元、且具有独立生产能力或使用功能的工厂（车间）、装置、设施等工业设备安装工程（含钢铁、有色金属、煤炭、石油、石化、化工、机械、建材、核工业、机电、轻纺等）。</w:t>
      </w:r>
    </w:p>
    <w:p w:rsidR="00A91AA1" w:rsidRPr="002E01BE" w:rsidRDefault="00A91AA1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参建单位工作量</w:t>
      </w:r>
      <w:r w:rsidRPr="002E01BE">
        <w:rPr>
          <w:rFonts w:eastAsia="方正仿宋_GBK"/>
          <w:sz w:val="32"/>
          <w:szCs w:val="32"/>
        </w:rPr>
        <w:t>≥</w:t>
      </w:r>
      <w:r w:rsidRPr="002E01BE">
        <w:rPr>
          <w:rFonts w:eastAsia="方正仿宋_GBK"/>
          <w:sz w:val="32"/>
          <w:szCs w:val="32"/>
        </w:rPr>
        <w:t>单位工程造价的</w:t>
      </w:r>
      <w:r w:rsidRPr="002E01BE">
        <w:rPr>
          <w:rFonts w:eastAsia="方正仿宋_GBK"/>
          <w:sz w:val="32"/>
          <w:szCs w:val="32"/>
        </w:rPr>
        <w:t>10%</w:t>
      </w:r>
      <w:r w:rsidRPr="002E01BE">
        <w:rPr>
          <w:rFonts w:eastAsia="方正仿宋_GBK"/>
          <w:sz w:val="32"/>
          <w:szCs w:val="32"/>
        </w:rPr>
        <w:t>或</w:t>
      </w:r>
      <w:r w:rsidRPr="002E01BE">
        <w:rPr>
          <w:rFonts w:eastAsia="方正仿宋_GBK"/>
          <w:sz w:val="32"/>
          <w:szCs w:val="32"/>
        </w:rPr>
        <w:t>≥2000</w:t>
      </w:r>
      <w:r w:rsidRPr="002E01BE">
        <w:rPr>
          <w:rFonts w:eastAsia="方正仿宋_GBK"/>
          <w:sz w:val="32"/>
          <w:szCs w:val="32"/>
        </w:rPr>
        <w:t>万元的，均可作为参建单位申报</w:t>
      </w:r>
      <w:r w:rsidR="005717BF">
        <w:rPr>
          <w:rFonts w:eastAsia="方正仿宋_GBK" w:hint="eastAsia"/>
          <w:sz w:val="32"/>
          <w:szCs w:val="32"/>
        </w:rPr>
        <w:t>。</w:t>
      </w:r>
    </w:p>
    <w:p w:rsidR="00F22EAB" w:rsidRPr="004C375E" w:rsidRDefault="00F22EAB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</w:p>
    <w:p w:rsidR="001044DD" w:rsidRPr="002E01BE" w:rsidRDefault="005A537B" w:rsidP="00572924">
      <w:pPr>
        <w:spacing w:line="570" w:lineRule="exact"/>
        <w:ind w:firstLineChars="200" w:firstLine="640"/>
        <w:jc w:val="left"/>
        <w:rPr>
          <w:rFonts w:eastAsia="方正黑体_GBK"/>
          <w:sz w:val="32"/>
          <w:szCs w:val="32"/>
        </w:rPr>
      </w:pPr>
      <w:r w:rsidRPr="002E01BE">
        <w:rPr>
          <w:rFonts w:eastAsia="方正黑体_GBK"/>
          <w:sz w:val="32"/>
          <w:szCs w:val="32"/>
        </w:rPr>
        <w:t>二、市政工程</w:t>
      </w:r>
    </w:p>
    <w:p w:rsidR="003170E1" w:rsidRDefault="003170E1" w:rsidP="003170E1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、城市道路、广场、地下管线、管廊：单位工程造价</w:t>
      </w:r>
      <w:r>
        <w:rPr>
          <w:rFonts w:eastAsia="方正仿宋_GBK"/>
          <w:sz w:val="32"/>
          <w:szCs w:val="32"/>
        </w:rPr>
        <w:t>≥2000</w:t>
      </w:r>
      <w:r>
        <w:rPr>
          <w:rFonts w:eastAsia="方正仿宋_GBK"/>
          <w:sz w:val="32"/>
          <w:szCs w:val="32"/>
        </w:rPr>
        <w:t>万元，县级市</w:t>
      </w:r>
      <w:r>
        <w:rPr>
          <w:rFonts w:eastAsia="方正仿宋_GBK"/>
          <w:sz w:val="32"/>
          <w:szCs w:val="32"/>
        </w:rPr>
        <w:t>≥1500</w:t>
      </w:r>
      <w:r>
        <w:rPr>
          <w:rFonts w:eastAsia="方正仿宋_GBK"/>
          <w:sz w:val="32"/>
          <w:szCs w:val="32"/>
        </w:rPr>
        <w:t>万元。</w:t>
      </w:r>
    </w:p>
    <w:p w:rsidR="003170E1" w:rsidRDefault="003170E1" w:rsidP="003170E1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、高架桥工程：连续长度</w:t>
      </w:r>
      <w:r>
        <w:rPr>
          <w:rFonts w:eastAsia="方正仿宋_GBK"/>
          <w:sz w:val="32"/>
          <w:szCs w:val="32"/>
        </w:rPr>
        <w:t>≥1500m</w:t>
      </w:r>
      <w:r>
        <w:rPr>
          <w:rFonts w:eastAsia="方正仿宋_GBK"/>
          <w:sz w:val="32"/>
          <w:szCs w:val="32"/>
        </w:rPr>
        <w:t>或单位工程造价</w:t>
      </w:r>
      <w:r>
        <w:rPr>
          <w:rFonts w:eastAsia="方正仿宋_GBK"/>
          <w:sz w:val="32"/>
          <w:szCs w:val="32"/>
        </w:rPr>
        <w:t>≧2</w:t>
      </w:r>
      <w:r>
        <w:rPr>
          <w:rFonts w:eastAsia="方正仿宋_GBK"/>
          <w:sz w:val="32"/>
          <w:szCs w:val="32"/>
        </w:rPr>
        <w:t>亿元。</w:t>
      </w:r>
    </w:p>
    <w:p w:rsidR="003170E1" w:rsidRDefault="003170E1" w:rsidP="003170E1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、互通立交桥工程：单位工程造价</w:t>
      </w:r>
      <w:r>
        <w:rPr>
          <w:rFonts w:eastAsia="方正仿宋_GBK"/>
          <w:sz w:val="32"/>
          <w:szCs w:val="32"/>
        </w:rPr>
        <w:t>≥1</w:t>
      </w:r>
      <w:r>
        <w:rPr>
          <w:rFonts w:eastAsia="方正仿宋_GBK"/>
          <w:sz w:val="32"/>
          <w:szCs w:val="32"/>
        </w:rPr>
        <w:t>亿元。</w:t>
      </w:r>
    </w:p>
    <w:p w:rsidR="003170E1" w:rsidRDefault="003170E1" w:rsidP="003170E1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、桥梁工程：单跨跨度</w:t>
      </w:r>
      <w:r>
        <w:rPr>
          <w:rFonts w:eastAsia="方正仿宋_GBK"/>
          <w:sz w:val="32"/>
          <w:szCs w:val="32"/>
        </w:rPr>
        <w:t>≥40m</w:t>
      </w:r>
      <w:r>
        <w:rPr>
          <w:rFonts w:eastAsia="方正仿宋_GBK"/>
          <w:sz w:val="32"/>
          <w:szCs w:val="32"/>
        </w:rPr>
        <w:t>。</w:t>
      </w:r>
    </w:p>
    <w:p w:rsidR="003170E1" w:rsidRDefault="003170E1" w:rsidP="003170E1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、隧道工程：断面</w:t>
      </w:r>
      <w:r>
        <w:rPr>
          <w:rFonts w:eastAsia="方正仿宋_GBK"/>
          <w:sz w:val="32"/>
          <w:szCs w:val="32"/>
        </w:rPr>
        <w:t>≥20</w:t>
      </w:r>
      <w:r>
        <w:rPr>
          <w:rFonts w:eastAsia="方正仿宋_GBK"/>
          <w:sz w:val="32"/>
          <w:szCs w:val="32"/>
        </w:rPr>
        <w:t>㎡。</w:t>
      </w:r>
    </w:p>
    <w:p w:rsidR="003170E1" w:rsidRDefault="003170E1" w:rsidP="003170E1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6</w:t>
      </w:r>
      <w:r>
        <w:rPr>
          <w:rFonts w:eastAsia="方正仿宋_GBK"/>
          <w:sz w:val="32"/>
          <w:szCs w:val="32"/>
        </w:rPr>
        <w:t>、给水厂及污水处理厂工程：日处理能力</w:t>
      </w:r>
      <w:r>
        <w:rPr>
          <w:rFonts w:eastAsia="方正仿宋_GBK"/>
          <w:sz w:val="32"/>
          <w:szCs w:val="32"/>
        </w:rPr>
        <w:t>≥5</w:t>
      </w:r>
      <w:r>
        <w:rPr>
          <w:rFonts w:eastAsia="方正仿宋_GBK"/>
          <w:sz w:val="32"/>
          <w:szCs w:val="32"/>
        </w:rPr>
        <w:t>万吨。</w:t>
      </w:r>
    </w:p>
    <w:p w:rsidR="003170E1" w:rsidRDefault="003170E1" w:rsidP="003170E1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、垃圾填埋处理工程：单位工程造价</w:t>
      </w:r>
      <w:r>
        <w:rPr>
          <w:rFonts w:eastAsia="方正仿宋_GBK"/>
          <w:sz w:val="32"/>
          <w:szCs w:val="32"/>
        </w:rPr>
        <w:t>≥3000</w:t>
      </w:r>
      <w:r>
        <w:rPr>
          <w:rFonts w:eastAsia="方正仿宋_GBK"/>
          <w:sz w:val="32"/>
          <w:szCs w:val="32"/>
        </w:rPr>
        <w:t>万元。</w:t>
      </w:r>
    </w:p>
    <w:p w:rsidR="003170E1" w:rsidRDefault="003170E1" w:rsidP="003170E1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、泵站工程：单位工程造价</w:t>
      </w:r>
      <w:r>
        <w:rPr>
          <w:rFonts w:eastAsia="方正仿宋_GBK"/>
          <w:sz w:val="32"/>
          <w:szCs w:val="32"/>
        </w:rPr>
        <w:t>≥2000</w:t>
      </w:r>
      <w:r>
        <w:rPr>
          <w:rFonts w:eastAsia="方正仿宋_GBK"/>
          <w:sz w:val="32"/>
          <w:szCs w:val="32"/>
        </w:rPr>
        <w:t>万元。</w:t>
      </w:r>
    </w:p>
    <w:p w:rsidR="003170E1" w:rsidRDefault="003170E1" w:rsidP="003170E1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>、城市照明工程：单位工程造价</w:t>
      </w:r>
      <w:r>
        <w:rPr>
          <w:rFonts w:eastAsia="方正仿宋_GBK"/>
          <w:sz w:val="32"/>
          <w:szCs w:val="32"/>
        </w:rPr>
        <w:t>≥</w:t>
      </w:r>
      <w:r>
        <w:rPr>
          <w:rFonts w:eastAsia="方正仿宋_GBK" w:hint="eastAsia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00</w:t>
      </w:r>
      <w:r>
        <w:rPr>
          <w:rFonts w:eastAsia="方正仿宋_GBK"/>
          <w:sz w:val="32"/>
          <w:szCs w:val="32"/>
        </w:rPr>
        <w:t>万元。</w:t>
      </w:r>
    </w:p>
    <w:p w:rsidR="003170E1" w:rsidRPr="003170E1" w:rsidRDefault="003170E1" w:rsidP="003170E1">
      <w:pPr>
        <w:spacing w:line="570" w:lineRule="exact"/>
        <w:ind w:firstLine="630"/>
        <w:jc w:val="left"/>
        <w:rPr>
          <w:rFonts w:eastAsia="方正仿宋_GBK"/>
          <w:sz w:val="32"/>
          <w:szCs w:val="32"/>
        </w:rPr>
      </w:pPr>
      <w:r w:rsidRPr="003170E1">
        <w:rPr>
          <w:rFonts w:eastAsia="方正仿宋_GBK" w:hint="eastAsia"/>
          <w:sz w:val="32"/>
          <w:szCs w:val="32"/>
        </w:rPr>
        <w:t>10</w:t>
      </w:r>
      <w:r w:rsidRPr="003170E1">
        <w:rPr>
          <w:rFonts w:eastAsia="方正仿宋_GBK"/>
          <w:sz w:val="32"/>
          <w:szCs w:val="32"/>
        </w:rPr>
        <w:t>、其它具有创新示范和指导作用的</w:t>
      </w:r>
      <w:r w:rsidRPr="003170E1">
        <w:rPr>
          <w:rFonts w:eastAsia="方正仿宋_GBK" w:hint="eastAsia"/>
          <w:sz w:val="32"/>
          <w:szCs w:val="32"/>
        </w:rPr>
        <w:t>市政</w:t>
      </w:r>
      <w:r w:rsidRPr="003170E1">
        <w:rPr>
          <w:rFonts w:eastAsia="方正仿宋_GBK"/>
          <w:sz w:val="32"/>
          <w:szCs w:val="32"/>
        </w:rPr>
        <w:t>精品工程。</w:t>
      </w:r>
    </w:p>
    <w:p w:rsidR="003170E1" w:rsidRDefault="003170E1" w:rsidP="003170E1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参建单位工作量</w:t>
      </w:r>
      <w:r>
        <w:rPr>
          <w:rFonts w:eastAsia="方正仿宋_GBK"/>
          <w:sz w:val="32"/>
          <w:szCs w:val="32"/>
        </w:rPr>
        <w:t>≥</w:t>
      </w:r>
      <w:r>
        <w:rPr>
          <w:rFonts w:eastAsia="方正仿宋_GBK"/>
          <w:sz w:val="32"/>
          <w:szCs w:val="32"/>
        </w:rPr>
        <w:t>单位工程造价的</w:t>
      </w:r>
      <w:r>
        <w:rPr>
          <w:rFonts w:eastAsia="方正仿宋_GBK"/>
          <w:sz w:val="32"/>
          <w:szCs w:val="32"/>
        </w:rPr>
        <w:t>10%</w:t>
      </w:r>
      <w:r>
        <w:rPr>
          <w:rFonts w:eastAsia="方正仿宋_GBK"/>
          <w:sz w:val="32"/>
          <w:szCs w:val="32"/>
        </w:rPr>
        <w:t>或</w:t>
      </w:r>
      <w:r>
        <w:rPr>
          <w:rFonts w:eastAsia="方正仿宋_GBK"/>
          <w:sz w:val="32"/>
          <w:szCs w:val="32"/>
        </w:rPr>
        <w:t>2000</w:t>
      </w:r>
      <w:r>
        <w:rPr>
          <w:rFonts w:eastAsia="方正仿宋_GBK"/>
          <w:sz w:val="32"/>
          <w:szCs w:val="32"/>
        </w:rPr>
        <w:t>万元的，均可作为参建单位申报</w:t>
      </w:r>
      <w:bookmarkStart w:id="0" w:name="_GoBack"/>
      <w:bookmarkEnd w:id="0"/>
      <w:r>
        <w:rPr>
          <w:rFonts w:eastAsia="方正仿宋_GBK"/>
          <w:sz w:val="32"/>
          <w:szCs w:val="32"/>
        </w:rPr>
        <w:t>。</w:t>
      </w:r>
    </w:p>
    <w:p w:rsidR="00F22EAB" w:rsidRPr="000E408B" w:rsidRDefault="00F22EAB" w:rsidP="000E408B">
      <w:pPr>
        <w:spacing w:line="570" w:lineRule="exact"/>
        <w:jc w:val="left"/>
        <w:rPr>
          <w:rFonts w:eastAsia="方正仿宋_GBK"/>
          <w:sz w:val="32"/>
          <w:szCs w:val="32"/>
        </w:rPr>
      </w:pPr>
    </w:p>
    <w:p w:rsidR="001044DD" w:rsidRPr="002E01BE" w:rsidRDefault="00C2488A" w:rsidP="00572924">
      <w:pPr>
        <w:spacing w:line="570" w:lineRule="exact"/>
        <w:ind w:firstLineChars="200" w:firstLine="640"/>
        <w:jc w:val="left"/>
        <w:rPr>
          <w:rFonts w:eastAsia="方正黑体_GBK"/>
          <w:sz w:val="32"/>
          <w:szCs w:val="32"/>
        </w:rPr>
      </w:pPr>
      <w:r w:rsidRPr="002E01BE">
        <w:rPr>
          <w:rFonts w:eastAsia="方正黑体_GBK"/>
          <w:sz w:val="32"/>
          <w:szCs w:val="32"/>
        </w:rPr>
        <w:t>三、</w:t>
      </w:r>
      <w:r w:rsidR="001044DD" w:rsidRPr="002E01BE">
        <w:rPr>
          <w:rFonts w:eastAsia="方正黑体_GBK"/>
          <w:sz w:val="32"/>
          <w:szCs w:val="32"/>
        </w:rPr>
        <w:t>园林</w:t>
      </w:r>
      <w:r w:rsidRPr="002E01BE">
        <w:rPr>
          <w:rFonts w:eastAsia="方正黑体_GBK"/>
          <w:sz w:val="32"/>
          <w:szCs w:val="32"/>
        </w:rPr>
        <w:t>工程</w:t>
      </w:r>
    </w:p>
    <w:p w:rsidR="00D35A0A" w:rsidRDefault="00D35A0A" w:rsidP="00D35A0A">
      <w:pPr>
        <w:spacing w:line="57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1、工程面积为3000㎡以上的园林古建工程。</w:t>
      </w:r>
    </w:p>
    <w:p w:rsidR="00D35A0A" w:rsidRDefault="00D35A0A" w:rsidP="00D35A0A">
      <w:pPr>
        <w:spacing w:line="57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2、工程面积为20000㎡以上，工程造价1000万元以上的园林综合工程。</w:t>
      </w:r>
    </w:p>
    <w:p w:rsidR="00D35A0A" w:rsidRDefault="00D35A0A" w:rsidP="00D35A0A">
      <w:pPr>
        <w:spacing w:line="57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3、绿化面积5000㎡以上的附属绿化工程。</w:t>
      </w:r>
    </w:p>
    <w:p w:rsidR="00D35A0A" w:rsidRDefault="00D35A0A" w:rsidP="00D35A0A">
      <w:pPr>
        <w:spacing w:line="57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4、其它具有创新示范和指导作用的园林绿化精品工程。</w:t>
      </w:r>
    </w:p>
    <w:p w:rsidR="00F22EAB" w:rsidRPr="00D35A0A" w:rsidRDefault="00F22EAB" w:rsidP="00D35A0A">
      <w:pPr>
        <w:spacing w:line="570" w:lineRule="exact"/>
        <w:jc w:val="left"/>
        <w:rPr>
          <w:rFonts w:eastAsia="方正仿宋_GBK"/>
          <w:sz w:val="32"/>
          <w:szCs w:val="32"/>
        </w:rPr>
      </w:pPr>
    </w:p>
    <w:p w:rsidR="001044DD" w:rsidRPr="002E01BE" w:rsidRDefault="00C2488A" w:rsidP="00572924">
      <w:pPr>
        <w:spacing w:line="570" w:lineRule="exact"/>
        <w:ind w:firstLineChars="200" w:firstLine="640"/>
        <w:jc w:val="left"/>
        <w:rPr>
          <w:rFonts w:eastAsia="方正黑体_GBK"/>
          <w:sz w:val="32"/>
          <w:szCs w:val="32"/>
        </w:rPr>
      </w:pPr>
      <w:r w:rsidRPr="002E01BE">
        <w:rPr>
          <w:rFonts w:eastAsia="方正黑体_GBK"/>
          <w:sz w:val="32"/>
          <w:szCs w:val="32"/>
        </w:rPr>
        <w:t>四、城市</w:t>
      </w:r>
      <w:r w:rsidR="001044DD" w:rsidRPr="002E01BE">
        <w:rPr>
          <w:rFonts w:eastAsia="方正黑体_GBK"/>
          <w:sz w:val="32"/>
          <w:szCs w:val="32"/>
        </w:rPr>
        <w:t>轨道交通</w:t>
      </w:r>
      <w:r w:rsidRPr="002E01BE">
        <w:rPr>
          <w:rFonts w:eastAsia="方正黑体_GBK"/>
          <w:sz w:val="32"/>
          <w:szCs w:val="32"/>
        </w:rPr>
        <w:t>工程</w:t>
      </w:r>
    </w:p>
    <w:p w:rsidR="003170E1" w:rsidRPr="002E01BE" w:rsidRDefault="003170E1" w:rsidP="003170E1">
      <w:pPr>
        <w:tabs>
          <w:tab w:val="left" w:pos="1155"/>
        </w:tabs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1</w:t>
      </w:r>
      <w:r w:rsidRPr="002E01BE">
        <w:rPr>
          <w:rFonts w:eastAsia="方正仿宋_GBK"/>
          <w:sz w:val="32"/>
          <w:szCs w:val="32"/>
        </w:rPr>
        <w:t>、工程规模在一车站一区间以上的项目。</w:t>
      </w:r>
    </w:p>
    <w:p w:rsidR="003170E1" w:rsidRPr="002E01BE" w:rsidRDefault="003170E1" w:rsidP="003170E1">
      <w:pPr>
        <w:tabs>
          <w:tab w:val="left" w:pos="1155"/>
        </w:tabs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2</w:t>
      </w:r>
      <w:r w:rsidRPr="002E01BE">
        <w:rPr>
          <w:rFonts w:eastAsia="方正仿宋_GBK"/>
          <w:sz w:val="32"/>
          <w:szCs w:val="32"/>
        </w:rPr>
        <w:t>、工程造价</w:t>
      </w:r>
      <w:r w:rsidRPr="002E01BE">
        <w:rPr>
          <w:rFonts w:eastAsia="方正仿宋_GBK"/>
          <w:sz w:val="32"/>
          <w:szCs w:val="32"/>
        </w:rPr>
        <w:t>≥2</w:t>
      </w:r>
      <w:r w:rsidRPr="002E01BE">
        <w:rPr>
          <w:rFonts w:eastAsia="方正仿宋_GBK"/>
          <w:sz w:val="32"/>
          <w:szCs w:val="32"/>
        </w:rPr>
        <w:t>亿元的换乘车站或区间。</w:t>
      </w:r>
    </w:p>
    <w:p w:rsidR="003170E1" w:rsidRPr="002E01BE" w:rsidRDefault="003170E1" w:rsidP="003170E1">
      <w:pPr>
        <w:tabs>
          <w:tab w:val="left" w:pos="1155"/>
        </w:tabs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3</w:t>
      </w:r>
      <w:r w:rsidRPr="002E01BE">
        <w:rPr>
          <w:rFonts w:eastAsia="方正仿宋_GBK"/>
          <w:sz w:val="32"/>
          <w:szCs w:val="32"/>
        </w:rPr>
        <w:t>、工程造价</w:t>
      </w:r>
      <w:r w:rsidRPr="002E01BE">
        <w:rPr>
          <w:rFonts w:eastAsia="方正仿宋_GBK"/>
          <w:sz w:val="32"/>
          <w:szCs w:val="32"/>
        </w:rPr>
        <w:t>≥2</w:t>
      </w:r>
      <w:r w:rsidRPr="002E01BE">
        <w:rPr>
          <w:rFonts w:eastAsia="方正仿宋_GBK"/>
          <w:sz w:val="32"/>
          <w:szCs w:val="32"/>
        </w:rPr>
        <w:t>亿元的车辆段或停车场。</w:t>
      </w:r>
    </w:p>
    <w:p w:rsidR="003170E1" w:rsidRDefault="003170E1" w:rsidP="003170E1">
      <w:pPr>
        <w:tabs>
          <w:tab w:val="left" w:pos="1155"/>
        </w:tabs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4</w:t>
      </w:r>
      <w:r w:rsidRPr="002E01BE">
        <w:rPr>
          <w:rFonts w:eastAsia="方正仿宋_GBK"/>
          <w:sz w:val="32"/>
          <w:szCs w:val="32"/>
        </w:rPr>
        <w:t>、建筑面积</w:t>
      </w:r>
      <w:r w:rsidRPr="002E01BE">
        <w:rPr>
          <w:rFonts w:eastAsia="方正仿宋_GBK"/>
          <w:sz w:val="32"/>
          <w:szCs w:val="32"/>
        </w:rPr>
        <w:t>≥1</w:t>
      </w:r>
      <w:r w:rsidRPr="002E01BE">
        <w:rPr>
          <w:rFonts w:eastAsia="方正仿宋_GBK"/>
          <w:sz w:val="32"/>
          <w:szCs w:val="32"/>
        </w:rPr>
        <w:t>万㎡的控制中心。</w:t>
      </w:r>
    </w:p>
    <w:p w:rsidR="006544B5" w:rsidRPr="002E01BE" w:rsidRDefault="006544B5" w:rsidP="006544B5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工程装饰装修、机电安装等单位</w:t>
      </w:r>
      <w:r w:rsidRPr="002E01BE">
        <w:rPr>
          <w:rFonts w:eastAsia="方正仿宋_GBK"/>
          <w:sz w:val="32"/>
          <w:szCs w:val="32"/>
        </w:rPr>
        <w:t>可作为参建单位申报</w:t>
      </w:r>
      <w:r>
        <w:rPr>
          <w:rFonts w:eastAsia="方正仿宋_GBK" w:hint="eastAsia"/>
          <w:sz w:val="32"/>
          <w:szCs w:val="32"/>
        </w:rPr>
        <w:t>。</w:t>
      </w:r>
    </w:p>
    <w:p w:rsidR="00F22EAB" w:rsidRPr="006544B5" w:rsidRDefault="00F22EAB" w:rsidP="00572924">
      <w:pPr>
        <w:tabs>
          <w:tab w:val="left" w:pos="1155"/>
        </w:tabs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</w:p>
    <w:p w:rsidR="001044DD" w:rsidRPr="002E01BE" w:rsidRDefault="005933B5" w:rsidP="00572924">
      <w:pPr>
        <w:spacing w:line="570" w:lineRule="exact"/>
        <w:ind w:firstLineChars="200" w:firstLine="640"/>
        <w:jc w:val="left"/>
        <w:rPr>
          <w:rFonts w:eastAsia="方正黑体_GBK"/>
          <w:sz w:val="32"/>
          <w:szCs w:val="32"/>
        </w:rPr>
      </w:pPr>
      <w:r w:rsidRPr="002E01BE">
        <w:rPr>
          <w:rFonts w:eastAsia="方正黑体_GBK"/>
          <w:sz w:val="32"/>
          <w:szCs w:val="32"/>
        </w:rPr>
        <w:lastRenderedPageBreak/>
        <w:t>五、安装专业工程</w:t>
      </w:r>
    </w:p>
    <w:p w:rsidR="001044DD" w:rsidRPr="002E01BE" w:rsidRDefault="005933B5" w:rsidP="00572924">
      <w:pPr>
        <w:tabs>
          <w:tab w:val="left" w:pos="1155"/>
        </w:tabs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1</w:t>
      </w:r>
      <w:r w:rsidR="001044DD" w:rsidRPr="002E01BE">
        <w:rPr>
          <w:rFonts w:eastAsia="方正仿宋_GBK"/>
          <w:sz w:val="32"/>
          <w:szCs w:val="32"/>
        </w:rPr>
        <w:t>、工业安装工程：安装工程造价</w:t>
      </w:r>
      <w:r w:rsidRPr="002E01BE">
        <w:rPr>
          <w:rFonts w:eastAsia="方正仿宋_GBK"/>
          <w:sz w:val="32"/>
          <w:szCs w:val="32"/>
        </w:rPr>
        <w:t>≥</w:t>
      </w:r>
      <w:r w:rsidR="001044DD" w:rsidRPr="002E01BE">
        <w:rPr>
          <w:rFonts w:eastAsia="方正仿宋_GBK"/>
          <w:sz w:val="32"/>
          <w:szCs w:val="32"/>
        </w:rPr>
        <w:t>1200</w:t>
      </w:r>
      <w:r w:rsidR="001044DD" w:rsidRPr="002E01BE">
        <w:rPr>
          <w:rFonts w:eastAsia="方正仿宋_GBK"/>
          <w:sz w:val="32"/>
          <w:szCs w:val="32"/>
        </w:rPr>
        <w:t>万元，具有独立生产能力或使用功能的工厂（车间）、装置、设施等工业安装工程（含石油化工工程）。</w:t>
      </w:r>
    </w:p>
    <w:p w:rsidR="001044DD" w:rsidRPr="002E01BE" w:rsidRDefault="005933B5" w:rsidP="00572924">
      <w:pPr>
        <w:tabs>
          <w:tab w:val="left" w:pos="1155"/>
        </w:tabs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2</w:t>
      </w:r>
      <w:r w:rsidR="001044DD" w:rsidRPr="002E01BE">
        <w:rPr>
          <w:rFonts w:eastAsia="方正仿宋_GBK"/>
          <w:sz w:val="32"/>
          <w:szCs w:val="32"/>
        </w:rPr>
        <w:t>、公共建筑工程：安装工程量</w:t>
      </w:r>
      <w:r w:rsidRPr="002E01BE">
        <w:rPr>
          <w:rFonts w:eastAsia="方正仿宋_GBK"/>
          <w:sz w:val="32"/>
          <w:szCs w:val="32"/>
        </w:rPr>
        <w:t>≥</w:t>
      </w:r>
      <w:r w:rsidR="001044DD" w:rsidRPr="002E01BE">
        <w:rPr>
          <w:rFonts w:eastAsia="方正仿宋_GBK"/>
          <w:sz w:val="32"/>
          <w:szCs w:val="32"/>
        </w:rPr>
        <w:t>1000</w:t>
      </w:r>
      <w:r w:rsidR="001044DD" w:rsidRPr="002E01BE">
        <w:rPr>
          <w:rFonts w:eastAsia="方正仿宋_GBK"/>
          <w:sz w:val="32"/>
          <w:szCs w:val="32"/>
        </w:rPr>
        <w:t>万元的公共建筑工程中的安装工程。</w:t>
      </w:r>
    </w:p>
    <w:p w:rsidR="001044DD" w:rsidRPr="002E01BE" w:rsidRDefault="005933B5" w:rsidP="00572924">
      <w:pPr>
        <w:tabs>
          <w:tab w:val="left" w:pos="1155"/>
        </w:tabs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3</w:t>
      </w:r>
      <w:r w:rsidR="001044DD" w:rsidRPr="002E01BE">
        <w:rPr>
          <w:rFonts w:eastAsia="方正仿宋_GBK"/>
          <w:sz w:val="32"/>
          <w:szCs w:val="32"/>
        </w:rPr>
        <w:t>、住宅工程：单体建筑面积</w:t>
      </w:r>
      <w:r w:rsidRPr="002E01BE">
        <w:rPr>
          <w:rFonts w:eastAsia="方正仿宋_GBK"/>
          <w:sz w:val="32"/>
          <w:szCs w:val="32"/>
        </w:rPr>
        <w:t>≥</w:t>
      </w:r>
      <w:r w:rsidR="001044DD" w:rsidRPr="002E01BE">
        <w:rPr>
          <w:rFonts w:eastAsia="方正仿宋_GBK"/>
          <w:sz w:val="32"/>
          <w:szCs w:val="32"/>
        </w:rPr>
        <w:t>30000</w:t>
      </w:r>
      <w:r w:rsidR="00DD43BB" w:rsidRPr="002E01BE">
        <w:rPr>
          <w:rFonts w:eastAsia="方正仿宋_GBK"/>
          <w:sz w:val="32"/>
          <w:szCs w:val="32"/>
        </w:rPr>
        <w:t>㎡</w:t>
      </w:r>
      <w:r w:rsidR="001044DD" w:rsidRPr="002E01BE">
        <w:rPr>
          <w:rFonts w:eastAsia="方正仿宋_GBK"/>
          <w:sz w:val="32"/>
          <w:szCs w:val="32"/>
        </w:rPr>
        <w:t>的住宅工程；建筑面积</w:t>
      </w:r>
      <w:r w:rsidRPr="002E01BE">
        <w:rPr>
          <w:rFonts w:eastAsia="方正仿宋_GBK"/>
          <w:sz w:val="32"/>
          <w:szCs w:val="32"/>
        </w:rPr>
        <w:t>≥</w:t>
      </w:r>
      <w:r w:rsidR="001044DD" w:rsidRPr="002E01BE">
        <w:rPr>
          <w:rFonts w:eastAsia="方正仿宋_GBK"/>
          <w:sz w:val="32"/>
          <w:szCs w:val="32"/>
        </w:rPr>
        <w:t>50000</w:t>
      </w:r>
      <w:r w:rsidR="00DD43BB" w:rsidRPr="002E01BE">
        <w:rPr>
          <w:rFonts w:eastAsia="方正仿宋_GBK"/>
          <w:sz w:val="32"/>
          <w:szCs w:val="32"/>
        </w:rPr>
        <w:t>㎡</w:t>
      </w:r>
      <w:r w:rsidR="001044DD" w:rsidRPr="002E01BE">
        <w:rPr>
          <w:rFonts w:eastAsia="方正仿宋_GBK"/>
          <w:sz w:val="32"/>
          <w:szCs w:val="32"/>
        </w:rPr>
        <w:t>的住宅小区且工程造价</w:t>
      </w:r>
      <w:r w:rsidRPr="002E01BE">
        <w:rPr>
          <w:rFonts w:eastAsia="方正仿宋_GBK"/>
          <w:sz w:val="32"/>
          <w:szCs w:val="32"/>
        </w:rPr>
        <w:t>≥</w:t>
      </w:r>
      <w:r w:rsidR="001044DD" w:rsidRPr="002E01BE">
        <w:rPr>
          <w:rFonts w:eastAsia="方正仿宋_GBK"/>
          <w:sz w:val="32"/>
          <w:szCs w:val="32"/>
        </w:rPr>
        <w:t>1000</w:t>
      </w:r>
      <w:r w:rsidR="001044DD" w:rsidRPr="002E01BE">
        <w:rPr>
          <w:rFonts w:eastAsia="方正仿宋_GBK"/>
          <w:sz w:val="32"/>
          <w:szCs w:val="32"/>
        </w:rPr>
        <w:t>万元的安装工程。住宅及住宅小区安装工程应包括给排水、配电房、建筑电气或电梯等全部配套安装工程，且功能基本齐全。</w:t>
      </w:r>
    </w:p>
    <w:p w:rsidR="001044DD" w:rsidRPr="002E01BE" w:rsidRDefault="005933B5" w:rsidP="00572924">
      <w:pPr>
        <w:tabs>
          <w:tab w:val="left" w:pos="1155"/>
        </w:tabs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4</w:t>
      </w:r>
      <w:r w:rsidR="001044DD" w:rsidRPr="002E01BE">
        <w:rPr>
          <w:rFonts w:eastAsia="方正仿宋_GBK"/>
          <w:sz w:val="32"/>
          <w:szCs w:val="32"/>
        </w:rPr>
        <w:t>、消防设施安装工程：建筑面积</w:t>
      </w:r>
      <w:r w:rsidRPr="002E01BE">
        <w:rPr>
          <w:rFonts w:eastAsia="方正仿宋_GBK"/>
          <w:sz w:val="32"/>
          <w:szCs w:val="32"/>
        </w:rPr>
        <w:t>≥</w:t>
      </w:r>
      <w:r w:rsidR="001044DD" w:rsidRPr="002E01BE">
        <w:rPr>
          <w:rFonts w:eastAsia="方正仿宋_GBK"/>
          <w:sz w:val="32"/>
          <w:szCs w:val="32"/>
        </w:rPr>
        <w:t>100000</w:t>
      </w:r>
      <w:r w:rsidR="00DD43BB" w:rsidRPr="002E01BE">
        <w:rPr>
          <w:rFonts w:eastAsia="方正仿宋_GBK"/>
          <w:sz w:val="32"/>
          <w:szCs w:val="32"/>
        </w:rPr>
        <w:t>㎡</w:t>
      </w:r>
      <w:r w:rsidR="001044DD" w:rsidRPr="002E01BE">
        <w:rPr>
          <w:rFonts w:eastAsia="方正仿宋_GBK"/>
          <w:sz w:val="32"/>
          <w:szCs w:val="32"/>
        </w:rPr>
        <w:t>的住宅工程；建筑面积</w:t>
      </w:r>
      <w:r w:rsidRPr="002E01BE">
        <w:rPr>
          <w:rFonts w:eastAsia="方正仿宋_GBK"/>
          <w:sz w:val="32"/>
          <w:szCs w:val="32"/>
        </w:rPr>
        <w:t>≥</w:t>
      </w:r>
      <w:r w:rsidR="001044DD" w:rsidRPr="002E01BE">
        <w:rPr>
          <w:rFonts w:eastAsia="方正仿宋_GBK"/>
          <w:sz w:val="32"/>
          <w:szCs w:val="32"/>
        </w:rPr>
        <w:t>38000</w:t>
      </w:r>
      <w:r w:rsidR="00DD43BB" w:rsidRPr="002E01BE">
        <w:rPr>
          <w:rFonts w:eastAsia="方正仿宋_GBK"/>
          <w:sz w:val="32"/>
          <w:szCs w:val="32"/>
        </w:rPr>
        <w:t>㎡</w:t>
      </w:r>
      <w:r w:rsidR="001044DD" w:rsidRPr="002E01BE">
        <w:rPr>
          <w:rFonts w:eastAsia="方正仿宋_GBK"/>
          <w:sz w:val="32"/>
          <w:szCs w:val="32"/>
        </w:rPr>
        <w:t>的公共建筑工程；或单项施工合同造价</w:t>
      </w:r>
      <w:r w:rsidRPr="002E01BE">
        <w:rPr>
          <w:rFonts w:eastAsia="方正仿宋_GBK"/>
          <w:sz w:val="32"/>
          <w:szCs w:val="32"/>
        </w:rPr>
        <w:t>≥</w:t>
      </w:r>
      <w:r w:rsidR="001044DD" w:rsidRPr="002E01BE">
        <w:rPr>
          <w:rFonts w:eastAsia="方正仿宋_GBK"/>
          <w:sz w:val="32"/>
          <w:szCs w:val="32"/>
        </w:rPr>
        <w:t>800</w:t>
      </w:r>
      <w:r w:rsidR="001044DD" w:rsidRPr="002E01BE">
        <w:rPr>
          <w:rFonts w:eastAsia="方正仿宋_GBK"/>
          <w:sz w:val="32"/>
          <w:szCs w:val="32"/>
        </w:rPr>
        <w:t>万元的消防安装工程。消防系统工程应具备相对独立的整体性，同时具备不少于火灾自动报警及联动控制系统、自动喷水灭火系统、水喷雾灭火系统、气体灭火系统、泡沫灭火系统、干粉灭火系统、防排烟系统、应急照明系统、大空间自动灭火跟踪系统等系统中的三个子系统以上</w:t>
      </w:r>
      <w:r w:rsidR="00D8375B" w:rsidRPr="002E01BE">
        <w:rPr>
          <w:rFonts w:eastAsia="方正仿宋_GBK"/>
          <w:sz w:val="32"/>
          <w:szCs w:val="32"/>
        </w:rPr>
        <w:t>（其中必须具备火灾自动报警及联动控制系统）</w:t>
      </w:r>
      <w:r w:rsidR="001044DD" w:rsidRPr="002E01BE">
        <w:rPr>
          <w:rFonts w:eastAsia="方正仿宋_GBK"/>
          <w:sz w:val="32"/>
          <w:szCs w:val="32"/>
        </w:rPr>
        <w:t>。</w:t>
      </w:r>
    </w:p>
    <w:p w:rsidR="001044DD" w:rsidRPr="002E01BE" w:rsidRDefault="005933B5" w:rsidP="00572924">
      <w:pPr>
        <w:pStyle w:val="a5"/>
        <w:spacing w:before="0" w:beforeAutospacing="0" w:after="0" w:afterAutospacing="0" w:line="570" w:lineRule="exact"/>
        <w:ind w:firstLineChars="200" w:firstLine="640"/>
        <w:rPr>
          <w:rFonts w:ascii="Times New Roman" w:eastAsia="方正仿宋_GBK" w:hAnsi="Times New Roman"/>
          <w:color w:val="auto"/>
          <w:sz w:val="32"/>
          <w:szCs w:val="32"/>
        </w:rPr>
      </w:pPr>
      <w:r w:rsidRPr="002E01BE">
        <w:rPr>
          <w:rFonts w:ascii="Times New Roman" w:eastAsia="方正仿宋_GBK" w:hAnsi="Times New Roman"/>
          <w:color w:val="auto"/>
          <w:sz w:val="32"/>
          <w:szCs w:val="32"/>
        </w:rPr>
        <w:t>5</w:t>
      </w:r>
      <w:r w:rsidR="009F234D" w:rsidRPr="002E01BE">
        <w:rPr>
          <w:rFonts w:ascii="Times New Roman" w:eastAsia="方正仿宋_GBK" w:hAnsi="Times New Roman"/>
          <w:color w:val="auto"/>
          <w:sz w:val="32"/>
          <w:szCs w:val="32"/>
        </w:rPr>
        <w:t>、电子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智能化安装工程：智能化</w:t>
      </w:r>
      <w:r w:rsidR="009F234D" w:rsidRPr="002E01BE">
        <w:rPr>
          <w:rFonts w:ascii="Times New Roman" w:eastAsia="方正仿宋_GBK" w:hAnsi="Times New Roman"/>
          <w:color w:val="auto"/>
          <w:sz w:val="32"/>
          <w:szCs w:val="32"/>
        </w:rPr>
        <w:t>安装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工程单项合同工程造价</w:t>
      </w:r>
      <w:r w:rsidRPr="002E01BE">
        <w:rPr>
          <w:rFonts w:ascii="Times New Roman" w:eastAsia="方正仿宋_GBK" w:hAnsi="Times New Roman"/>
          <w:sz w:val="32"/>
          <w:szCs w:val="32"/>
        </w:rPr>
        <w:t>≥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1000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万元，同时具备不少于（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1</w:t>
      </w:r>
      <w:r w:rsidR="009F234D" w:rsidRPr="002E01BE">
        <w:rPr>
          <w:rFonts w:ascii="Times New Roman" w:eastAsia="方正仿宋_GBK" w:hAnsi="Times New Roman"/>
          <w:color w:val="auto"/>
          <w:sz w:val="32"/>
          <w:szCs w:val="32"/>
        </w:rPr>
        <w:t>）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综合布线及计算机网络系统工程；（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2</w:t>
      </w:r>
      <w:r w:rsidR="009F234D" w:rsidRPr="002E01BE">
        <w:rPr>
          <w:rFonts w:ascii="Times New Roman" w:eastAsia="方正仿宋_GBK" w:hAnsi="Times New Roman"/>
          <w:color w:val="auto"/>
          <w:sz w:val="32"/>
          <w:szCs w:val="32"/>
        </w:rPr>
        <w:t>）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设备监控系统工程；（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3</w:t>
      </w:r>
      <w:r w:rsidR="009F234D" w:rsidRPr="002E01BE">
        <w:rPr>
          <w:rFonts w:ascii="Times New Roman" w:eastAsia="方正仿宋_GBK" w:hAnsi="Times New Roman"/>
          <w:color w:val="auto"/>
          <w:sz w:val="32"/>
          <w:szCs w:val="32"/>
        </w:rPr>
        <w:t>）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安全防范系统工程；（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4</w:t>
      </w:r>
      <w:r w:rsidR="009F234D" w:rsidRPr="002E01BE">
        <w:rPr>
          <w:rFonts w:ascii="Times New Roman" w:eastAsia="方正仿宋_GBK" w:hAnsi="Times New Roman"/>
          <w:color w:val="auto"/>
          <w:sz w:val="32"/>
          <w:szCs w:val="32"/>
        </w:rPr>
        <w:t>）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通信系统工程；（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5</w:t>
      </w:r>
      <w:r w:rsidR="009F234D" w:rsidRPr="002E01BE">
        <w:rPr>
          <w:rFonts w:ascii="Times New Roman" w:eastAsia="方正仿宋_GBK" w:hAnsi="Times New Roman"/>
          <w:color w:val="auto"/>
          <w:sz w:val="32"/>
          <w:szCs w:val="32"/>
        </w:rPr>
        <w:t>）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灯光音响广播会议系统工程；（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6</w:t>
      </w:r>
      <w:r w:rsidR="009F234D" w:rsidRPr="002E01BE">
        <w:rPr>
          <w:rFonts w:ascii="Times New Roman" w:eastAsia="方正仿宋_GBK" w:hAnsi="Times New Roman"/>
          <w:color w:val="auto"/>
          <w:sz w:val="32"/>
          <w:szCs w:val="32"/>
        </w:rPr>
        <w:t>）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智能卡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lastRenderedPageBreak/>
        <w:t>系统工程；（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7</w:t>
      </w:r>
      <w:r w:rsidR="009F234D" w:rsidRPr="002E01BE">
        <w:rPr>
          <w:rFonts w:ascii="Times New Roman" w:eastAsia="方正仿宋_GBK" w:hAnsi="Times New Roman"/>
          <w:color w:val="auto"/>
          <w:sz w:val="32"/>
          <w:szCs w:val="32"/>
        </w:rPr>
        <w:t>）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车库管理系统工程；（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8</w:t>
      </w:r>
      <w:r w:rsidR="009F234D" w:rsidRPr="002E01BE">
        <w:rPr>
          <w:rFonts w:ascii="Times New Roman" w:eastAsia="方正仿宋_GBK" w:hAnsi="Times New Roman"/>
          <w:color w:val="auto"/>
          <w:sz w:val="32"/>
          <w:szCs w:val="32"/>
        </w:rPr>
        <w:t>）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物业管理综合信息系统工程；（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9</w:t>
      </w:r>
      <w:r w:rsidR="009F234D" w:rsidRPr="002E01BE">
        <w:rPr>
          <w:rFonts w:ascii="Times New Roman" w:eastAsia="方正仿宋_GBK" w:hAnsi="Times New Roman"/>
          <w:color w:val="auto"/>
          <w:sz w:val="32"/>
          <w:szCs w:val="32"/>
        </w:rPr>
        <w:t>）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卫星及共用电视系统工程；（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10</w:t>
      </w:r>
      <w:r w:rsidR="009F234D" w:rsidRPr="002E01BE">
        <w:rPr>
          <w:rFonts w:ascii="Times New Roman" w:eastAsia="方正仿宋_GBK" w:hAnsi="Times New Roman"/>
          <w:color w:val="auto"/>
          <w:sz w:val="32"/>
          <w:szCs w:val="32"/>
        </w:rPr>
        <w:t>）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信息显示发布系统工程；（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11</w:t>
      </w:r>
      <w:r w:rsidR="009F234D" w:rsidRPr="002E01BE">
        <w:rPr>
          <w:rFonts w:ascii="Times New Roman" w:eastAsia="方正仿宋_GBK" w:hAnsi="Times New Roman"/>
          <w:color w:val="auto"/>
          <w:sz w:val="32"/>
          <w:szCs w:val="32"/>
        </w:rPr>
        <w:t>）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智能化系统机房工程；（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12</w:t>
      </w:r>
      <w:r w:rsidR="009F234D" w:rsidRPr="002E01BE">
        <w:rPr>
          <w:rFonts w:ascii="Times New Roman" w:eastAsia="方正仿宋_GBK" w:hAnsi="Times New Roman"/>
          <w:color w:val="auto"/>
          <w:sz w:val="32"/>
          <w:szCs w:val="32"/>
        </w:rPr>
        <w:t>）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智能化系统集成工程；（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13</w:t>
      </w:r>
      <w:r w:rsidR="009F234D" w:rsidRPr="002E01BE">
        <w:rPr>
          <w:rFonts w:ascii="Times New Roman" w:eastAsia="方正仿宋_GBK" w:hAnsi="Times New Roman"/>
          <w:color w:val="auto"/>
          <w:sz w:val="32"/>
          <w:szCs w:val="32"/>
        </w:rPr>
        <w:t>）</w:t>
      </w:r>
      <w:r w:rsidR="001044DD" w:rsidRPr="002E01BE">
        <w:rPr>
          <w:rFonts w:ascii="Times New Roman" w:eastAsia="方正仿宋_GBK" w:hAnsi="Times New Roman"/>
          <w:color w:val="auto"/>
          <w:sz w:val="32"/>
          <w:szCs w:val="32"/>
        </w:rPr>
        <w:t>舞台设施系统工程等系统中的五个子系统（独立单个子系统或者每个子系统中单项工程不作为优质工程评比）。</w:t>
      </w:r>
    </w:p>
    <w:p w:rsidR="001044DD" w:rsidRPr="002E01BE" w:rsidRDefault="005933B5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6</w:t>
      </w:r>
      <w:r w:rsidR="001044DD" w:rsidRPr="002E01BE">
        <w:rPr>
          <w:rFonts w:eastAsia="方正仿宋_GBK"/>
          <w:sz w:val="32"/>
          <w:szCs w:val="32"/>
        </w:rPr>
        <w:t>、空气净化工程：工程造价</w:t>
      </w:r>
      <w:r w:rsidRPr="002E01BE">
        <w:rPr>
          <w:rFonts w:eastAsia="方正仿宋_GBK"/>
          <w:sz w:val="32"/>
          <w:szCs w:val="32"/>
        </w:rPr>
        <w:t>≥</w:t>
      </w:r>
      <w:r w:rsidR="001044DD" w:rsidRPr="002E01BE">
        <w:rPr>
          <w:rFonts w:eastAsia="方正仿宋_GBK"/>
          <w:sz w:val="32"/>
          <w:szCs w:val="32"/>
        </w:rPr>
        <w:t>300</w:t>
      </w:r>
      <w:r w:rsidR="001044DD" w:rsidRPr="002E01BE">
        <w:rPr>
          <w:rFonts w:eastAsia="方正仿宋_GBK"/>
          <w:sz w:val="32"/>
          <w:szCs w:val="32"/>
        </w:rPr>
        <w:t>万元。</w:t>
      </w:r>
    </w:p>
    <w:p w:rsidR="001044DD" w:rsidRPr="002E01BE" w:rsidRDefault="005933B5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7</w:t>
      </w:r>
      <w:r w:rsidR="001044DD" w:rsidRPr="002E01BE">
        <w:rPr>
          <w:rFonts w:eastAsia="方正仿宋_GBK"/>
          <w:sz w:val="32"/>
          <w:szCs w:val="32"/>
        </w:rPr>
        <w:t>、环保工程：单池容积</w:t>
      </w:r>
      <w:r w:rsidR="001044DD" w:rsidRPr="002E01BE">
        <w:rPr>
          <w:rFonts w:eastAsia="方正仿宋_GBK"/>
          <w:sz w:val="32"/>
          <w:szCs w:val="32"/>
        </w:rPr>
        <w:t>300</w:t>
      </w:r>
      <w:r w:rsidR="001044DD" w:rsidRPr="002E01BE">
        <w:rPr>
          <w:rFonts w:eastAsia="方正仿宋_GBK"/>
          <w:sz w:val="32"/>
          <w:szCs w:val="32"/>
        </w:rPr>
        <w:t>立方米及以上禽、畜粪便沼气工程；单池容积</w:t>
      </w:r>
      <w:r w:rsidR="001044DD" w:rsidRPr="002E01BE">
        <w:rPr>
          <w:rFonts w:eastAsia="方正仿宋_GBK"/>
          <w:sz w:val="32"/>
          <w:szCs w:val="32"/>
        </w:rPr>
        <w:t>400</w:t>
      </w:r>
      <w:r w:rsidR="001044DD" w:rsidRPr="002E01BE">
        <w:rPr>
          <w:rFonts w:eastAsia="方正仿宋_GBK"/>
          <w:sz w:val="32"/>
          <w:szCs w:val="32"/>
        </w:rPr>
        <w:t>立方米及以上厌氧生化处理池工程；单机容量</w:t>
      </w:r>
      <w:r w:rsidR="001044DD" w:rsidRPr="002E01BE">
        <w:rPr>
          <w:rFonts w:eastAsia="方正仿宋_GBK"/>
          <w:sz w:val="32"/>
          <w:szCs w:val="32"/>
        </w:rPr>
        <w:t>20</w:t>
      </w:r>
      <w:r w:rsidR="001044DD" w:rsidRPr="002E01BE">
        <w:rPr>
          <w:rFonts w:eastAsia="方正仿宋_GBK"/>
          <w:sz w:val="32"/>
          <w:szCs w:val="32"/>
        </w:rPr>
        <w:t>万千瓦及以上火电机组燃煤烟气脱硫工程；</w:t>
      </w:r>
      <w:r w:rsidR="001044DD" w:rsidRPr="002E01BE">
        <w:rPr>
          <w:rFonts w:eastAsia="方正仿宋_GBK"/>
          <w:sz w:val="32"/>
          <w:szCs w:val="32"/>
        </w:rPr>
        <w:t>20</w:t>
      </w:r>
      <w:r w:rsidR="001044DD" w:rsidRPr="002E01BE">
        <w:rPr>
          <w:rFonts w:eastAsia="方正仿宋_GBK"/>
          <w:sz w:val="32"/>
          <w:szCs w:val="32"/>
        </w:rPr>
        <w:t>吨及以上工业及集中供热燃煤锅炉烟气脱硫工程；中小型工业项目噪声、有害气体、粉尘、污水、工业废料的综合处理工程；一等甲级及以上等级医院医疗污水处理工程。</w:t>
      </w:r>
    </w:p>
    <w:p w:rsidR="00B01D82" w:rsidRPr="002E01BE" w:rsidRDefault="00B01D82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8</w:t>
      </w:r>
      <w:r w:rsidRPr="002E01BE">
        <w:rPr>
          <w:rFonts w:eastAsia="方正仿宋_GBK"/>
          <w:sz w:val="32"/>
          <w:szCs w:val="32"/>
        </w:rPr>
        <w:t>、电力安装工程：</w:t>
      </w:r>
      <w:r w:rsidRPr="002E01BE">
        <w:rPr>
          <w:rFonts w:eastAsia="方正仿宋_GBK"/>
          <w:sz w:val="32"/>
          <w:szCs w:val="32"/>
        </w:rPr>
        <w:t>110</w:t>
      </w:r>
      <w:r w:rsidRPr="002E01BE">
        <w:rPr>
          <w:rFonts w:eastAsia="方正仿宋_GBK"/>
          <w:sz w:val="32"/>
          <w:szCs w:val="32"/>
        </w:rPr>
        <w:t>千伏</w:t>
      </w:r>
      <w:r w:rsidR="003A0AF9" w:rsidRPr="002E01BE">
        <w:rPr>
          <w:rFonts w:eastAsia="方正仿宋_GBK"/>
          <w:sz w:val="32"/>
          <w:szCs w:val="32"/>
        </w:rPr>
        <w:t>及以上电压等级的送电线路（线路长度</w:t>
      </w:r>
      <w:r w:rsidR="003A0AF9" w:rsidRPr="002E01BE">
        <w:rPr>
          <w:rFonts w:eastAsia="方正仿宋_GBK"/>
          <w:sz w:val="32"/>
          <w:szCs w:val="32"/>
        </w:rPr>
        <w:t>50</w:t>
      </w:r>
      <w:r w:rsidR="003A0AF9" w:rsidRPr="002E01BE">
        <w:rPr>
          <w:rFonts w:eastAsia="方正仿宋_GBK"/>
          <w:sz w:val="32"/>
          <w:szCs w:val="32"/>
        </w:rPr>
        <w:t>千米及以上）和</w:t>
      </w:r>
      <w:r w:rsidR="003A0AF9" w:rsidRPr="002E01BE">
        <w:rPr>
          <w:rFonts w:eastAsia="方正仿宋_GBK"/>
          <w:sz w:val="32"/>
          <w:szCs w:val="32"/>
        </w:rPr>
        <w:t>110</w:t>
      </w:r>
      <w:r w:rsidR="003A0AF9" w:rsidRPr="002E01BE">
        <w:rPr>
          <w:rFonts w:eastAsia="方正仿宋_GBK"/>
          <w:sz w:val="32"/>
          <w:szCs w:val="32"/>
        </w:rPr>
        <w:t>千伏及以上等级的变电站工程。</w:t>
      </w:r>
    </w:p>
    <w:p w:rsidR="001044DD" w:rsidRPr="002E01BE" w:rsidRDefault="00D4313D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9</w:t>
      </w:r>
      <w:r w:rsidR="001044DD" w:rsidRPr="002E01BE">
        <w:rPr>
          <w:rFonts w:eastAsia="方正仿宋_GBK"/>
          <w:sz w:val="32"/>
          <w:szCs w:val="32"/>
        </w:rPr>
        <w:t>、空调制冷安装工程：工程造价</w:t>
      </w:r>
      <w:r w:rsidR="005933B5" w:rsidRPr="002E01BE">
        <w:rPr>
          <w:rFonts w:eastAsia="方正仿宋_GBK"/>
          <w:sz w:val="32"/>
          <w:szCs w:val="32"/>
        </w:rPr>
        <w:t>≥</w:t>
      </w:r>
      <w:r w:rsidR="001044DD" w:rsidRPr="002E01BE">
        <w:rPr>
          <w:rFonts w:eastAsia="方正仿宋_GBK"/>
          <w:sz w:val="32"/>
          <w:szCs w:val="32"/>
        </w:rPr>
        <w:t>1000</w:t>
      </w:r>
      <w:r w:rsidR="001044DD" w:rsidRPr="002E01BE">
        <w:rPr>
          <w:rFonts w:eastAsia="方正仿宋_GBK"/>
          <w:sz w:val="32"/>
          <w:szCs w:val="32"/>
        </w:rPr>
        <w:t>万元，且具备完整使用功能的安装工程。</w:t>
      </w:r>
    </w:p>
    <w:p w:rsidR="001044DD" w:rsidRPr="002E01BE" w:rsidRDefault="00D4313D" w:rsidP="00572924">
      <w:pPr>
        <w:tabs>
          <w:tab w:val="left" w:pos="1155"/>
        </w:tabs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10</w:t>
      </w:r>
      <w:r w:rsidR="001044DD" w:rsidRPr="002E01BE">
        <w:rPr>
          <w:rFonts w:eastAsia="方正仿宋_GBK"/>
          <w:sz w:val="32"/>
          <w:szCs w:val="32"/>
        </w:rPr>
        <w:t>、防腐保温工程：工程造价</w:t>
      </w:r>
      <w:r w:rsidR="005933B5" w:rsidRPr="002E01BE">
        <w:rPr>
          <w:rFonts w:eastAsia="方正仿宋_GBK"/>
          <w:sz w:val="32"/>
          <w:szCs w:val="32"/>
        </w:rPr>
        <w:t>≥</w:t>
      </w:r>
      <w:r w:rsidR="001044DD" w:rsidRPr="002E01BE">
        <w:rPr>
          <w:rFonts w:eastAsia="方正仿宋_GBK"/>
          <w:sz w:val="32"/>
          <w:szCs w:val="32"/>
        </w:rPr>
        <w:t>500</w:t>
      </w:r>
      <w:r w:rsidR="001044DD" w:rsidRPr="002E01BE">
        <w:rPr>
          <w:rFonts w:eastAsia="方正仿宋_GBK"/>
          <w:sz w:val="32"/>
          <w:szCs w:val="32"/>
        </w:rPr>
        <w:t>万元。</w:t>
      </w:r>
    </w:p>
    <w:p w:rsidR="001044DD" w:rsidRPr="002E01BE" w:rsidRDefault="006B7A46" w:rsidP="00572924">
      <w:pPr>
        <w:tabs>
          <w:tab w:val="left" w:pos="1155"/>
        </w:tabs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1</w:t>
      </w:r>
      <w:r w:rsidR="00D4313D" w:rsidRPr="002E01BE">
        <w:rPr>
          <w:rFonts w:eastAsia="方正仿宋_GBK"/>
          <w:sz w:val="32"/>
          <w:szCs w:val="32"/>
        </w:rPr>
        <w:t>1</w:t>
      </w:r>
      <w:r w:rsidR="001044DD" w:rsidRPr="002E01BE">
        <w:rPr>
          <w:rFonts w:eastAsia="方正仿宋_GBK"/>
          <w:sz w:val="32"/>
          <w:szCs w:val="32"/>
        </w:rPr>
        <w:t>、特种设备安装工程：</w:t>
      </w:r>
    </w:p>
    <w:p w:rsidR="005933B5" w:rsidRPr="002E01BE" w:rsidRDefault="005933B5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（</w:t>
      </w:r>
      <w:r w:rsidRPr="002E01BE">
        <w:rPr>
          <w:rFonts w:eastAsia="方正仿宋_GBK"/>
          <w:sz w:val="32"/>
          <w:szCs w:val="32"/>
        </w:rPr>
        <w:t>1</w:t>
      </w:r>
      <w:r w:rsidRPr="002E01BE">
        <w:rPr>
          <w:rFonts w:eastAsia="方正仿宋_GBK"/>
          <w:sz w:val="32"/>
          <w:szCs w:val="32"/>
        </w:rPr>
        <w:t>）</w:t>
      </w:r>
      <w:r w:rsidR="001044DD" w:rsidRPr="002E01BE">
        <w:rPr>
          <w:rFonts w:eastAsia="方正仿宋_GBK"/>
          <w:sz w:val="32"/>
          <w:szCs w:val="32"/>
        </w:rPr>
        <w:t>容量</w:t>
      </w:r>
      <w:r w:rsidRPr="002E01BE">
        <w:rPr>
          <w:rFonts w:eastAsia="方正仿宋_GBK"/>
          <w:sz w:val="32"/>
          <w:szCs w:val="32"/>
        </w:rPr>
        <w:t>≥</w:t>
      </w:r>
      <w:r w:rsidR="001044DD" w:rsidRPr="002E01BE">
        <w:rPr>
          <w:rFonts w:eastAsia="方正仿宋_GBK"/>
          <w:sz w:val="32"/>
          <w:szCs w:val="32"/>
        </w:rPr>
        <w:t>200t/h</w:t>
      </w:r>
      <w:r w:rsidR="001044DD" w:rsidRPr="002E01BE">
        <w:rPr>
          <w:rFonts w:eastAsia="方正仿宋_GBK"/>
          <w:sz w:val="32"/>
          <w:szCs w:val="32"/>
        </w:rPr>
        <w:t>或压力</w:t>
      </w:r>
      <w:r w:rsidRPr="002E01BE">
        <w:rPr>
          <w:rFonts w:eastAsia="方正仿宋_GBK"/>
          <w:sz w:val="32"/>
          <w:szCs w:val="32"/>
        </w:rPr>
        <w:t>≥</w:t>
      </w:r>
      <w:r w:rsidR="001044DD" w:rsidRPr="002E01BE">
        <w:rPr>
          <w:rFonts w:eastAsia="方正仿宋_GBK"/>
          <w:sz w:val="32"/>
          <w:szCs w:val="32"/>
        </w:rPr>
        <w:t>3.82MPa</w:t>
      </w:r>
      <w:r w:rsidR="001044DD" w:rsidRPr="002E01BE">
        <w:rPr>
          <w:rFonts w:eastAsia="方正仿宋_GBK"/>
          <w:sz w:val="32"/>
          <w:szCs w:val="32"/>
        </w:rPr>
        <w:t>、容量</w:t>
      </w:r>
      <w:r w:rsidRPr="002E01BE">
        <w:rPr>
          <w:rFonts w:eastAsia="方正仿宋_GBK"/>
          <w:sz w:val="32"/>
          <w:szCs w:val="32"/>
        </w:rPr>
        <w:t>≥</w:t>
      </w:r>
      <w:r w:rsidR="001044DD" w:rsidRPr="002E01BE">
        <w:rPr>
          <w:rFonts w:eastAsia="方正仿宋_GBK"/>
          <w:sz w:val="32"/>
          <w:szCs w:val="32"/>
        </w:rPr>
        <w:t>75t/h</w:t>
      </w:r>
      <w:r w:rsidR="001044DD" w:rsidRPr="002E01BE">
        <w:rPr>
          <w:rFonts w:eastAsia="方正仿宋_GBK"/>
          <w:sz w:val="32"/>
          <w:szCs w:val="32"/>
        </w:rPr>
        <w:t>的散装锅炉安装工程；</w:t>
      </w:r>
    </w:p>
    <w:p w:rsidR="005933B5" w:rsidRPr="002E01BE" w:rsidRDefault="005933B5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（</w:t>
      </w:r>
      <w:r w:rsidRPr="002E01BE">
        <w:rPr>
          <w:rFonts w:eastAsia="方正仿宋_GBK"/>
          <w:sz w:val="32"/>
          <w:szCs w:val="32"/>
        </w:rPr>
        <w:t>2</w:t>
      </w:r>
      <w:r w:rsidRPr="002E01BE">
        <w:rPr>
          <w:rFonts w:eastAsia="方正仿宋_GBK"/>
          <w:sz w:val="32"/>
          <w:szCs w:val="32"/>
        </w:rPr>
        <w:t>）</w:t>
      </w:r>
      <w:r w:rsidR="001044DD" w:rsidRPr="002E01BE">
        <w:rPr>
          <w:rFonts w:eastAsia="方正仿宋_GBK"/>
          <w:sz w:val="32"/>
          <w:szCs w:val="32"/>
        </w:rPr>
        <w:t>起吊重量</w:t>
      </w:r>
      <w:r w:rsidRPr="002E01BE">
        <w:rPr>
          <w:rFonts w:eastAsia="方正仿宋_GBK"/>
          <w:sz w:val="32"/>
          <w:szCs w:val="32"/>
        </w:rPr>
        <w:t>≥</w:t>
      </w:r>
      <w:r w:rsidR="001044DD" w:rsidRPr="002E01BE">
        <w:rPr>
          <w:rFonts w:eastAsia="方正仿宋_GBK"/>
          <w:sz w:val="32"/>
          <w:szCs w:val="32"/>
        </w:rPr>
        <w:t>500t</w:t>
      </w:r>
      <w:r w:rsidR="001044DD" w:rsidRPr="002E01BE">
        <w:rPr>
          <w:rFonts w:eastAsia="方正仿宋_GBK"/>
          <w:sz w:val="32"/>
          <w:szCs w:val="32"/>
        </w:rPr>
        <w:t>起重设备安装工程；</w:t>
      </w:r>
    </w:p>
    <w:p w:rsidR="005933B5" w:rsidRPr="002E01BE" w:rsidRDefault="005933B5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（</w:t>
      </w:r>
      <w:r w:rsidRPr="002E01BE">
        <w:rPr>
          <w:rFonts w:eastAsia="方正仿宋_GBK"/>
          <w:sz w:val="32"/>
          <w:szCs w:val="32"/>
        </w:rPr>
        <w:t>3</w:t>
      </w:r>
      <w:r w:rsidRPr="002E01BE">
        <w:rPr>
          <w:rFonts w:eastAsia="方正仿宋_GBK"/>
          <w:sz w:val="32"/>
          <w:szCs w:val="32"/>
        </w:rPr>
        <w:t>）</w:t>
      </w:r>
      <w:r w:rsidR="001044DD" w:rsidRPr="002E01BE">
        <w:rPr>
          <w:rFonts w:eastAsia="方正仿宋_GBK"/>
          <w:sz w:val="32"/>
          <w:szCs w:val="32"/>
        </w:rPr>
        <w:t>8</w:t>
      </w:r>
      <w:r w:rsidR="001044DD" w:rsidRPr="002E01BE">
        <w:rPr>
          <w:rFonts w:eastAsia="方正仿宋_GBK"/>
          <w:sz w:val="32"/>
          <w:szCs w:val="32"/>
        </w:rPr>
        <w:t>台及以上的电梯或速度</w:t>
      </w:r>
      <w:r w:rsidRPr="002E01BE">
        <w:rPr>
          <w:rFonts w:eastAsia="方正仿宋_GBK"/>
          <w:sz w:val="32"/>
          <w:szCs w:val="32"/>
        </w:rPr>
        <w:t>≥</w:t>
      </w:r>
      <w:r w:rsidR="001044DD" w:rsidRPr="002E01BE">
        <w:rPr>
          <w:rFonts w:eastAsia="方正仿宋_GBK"/>
          <w:sz w:val="32"/>
          <w:szCs w:val="32"/>
        </w:rPr>
        <w:t>2.5m/s</w:t>
      </w:r>
      <w:r w:rsidR="001044DD" w:rsidRPr="002E01BE">
        <w:rPr>
          <w:rFonts w:eastAsia="方正仿宋_GBK"/>
          <w:sz w:val="32"/>
          <w:szCs w:val="32"/>
        </w:rPr>
        <w:t>的高速电梯安装工程；</w:t>
      </w:r>
    </w:p>
    <w:p w:rsidR="005933B5" w:rsidRPr="002E01BE" w:rsidRDefault="005933B5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lastRenderedPageBreak/>
        <w:t>（</w:t>
      </w:r>
      <w:r w:rsidRPr="002E01BE">
        <w:rPr>
          <w:rFonts w:eastAsia="方正仿宋_GBK"/>
          <w:sz w:val="32"/>
          <w:szCs w:val="32"/>
        </w:rPr>
        <w:t>4</w:t>
      </w:r>
      <w:r w:rsidRPr="002E01BE">
        <w:rPr>
          <w:rFonts w:eastAsia="方正仿宋_GBK"/>
          <w:sz w:val="32"/>
          <w:szCs w:val="32"/>
        </w:rPr>
        <w:t>）</w:t>
      </w:r>
      <w:r w:rsidR="001044DD" w:rsidRPr="002E01BE">
        <w:rPr>
          <w:rFonts w:eastAsia="方正仿宋_GBK"/>
          <w:sz w:val="32"/>
          <w:szCs w:val="32"/>
        </w:rPr>
        <w:t>容积</w:t>
      </w:r>
      <w:r w:rsidRPr="002E01BE">
        <w:rPr>
          <w:rFonts w:eastAsia="方正仿宋_GBK"/>
          <w:sz w:val="32"/>
          <w:szCs w:val="32"/>
        </w:rPr>
        <w:t>≥</w:t>
      </w:r>
      <w:r w:rsidR="001044DD" w:rsidRPr="002E01BE">
        <w:rPr>
          <w:rFonts w:eastAsia="方正仿宋_GBK"/>
          <w:sz w:val="32"/>
          <w:szCs w:val="32"/>
        </w:rPr>
        <w:t>400m</w:t>
      </w:r>
      <w:r w:rsidR="001044DD" w:rsidRPr="002E01BE">
        <w:rPr>
          <w:rFonts w:eastAsia="方正仿宋_GBK"/>
          <w:b/>
          <w:sz w:val="32"/>
          <w:szCs w:val="32"/>
          <w:vertAlign w:val="superscript"/>
        </w:rPr>
        <w:t>3</w:t>
      </w:r>
      <w:r w:rsidR="001044DD" w:rsidRPr="002E01BE">
        <w:rPr>
          <w:rFonts w:eastAsia="方正仿宋_GBK"/>
          <w:sz w:val="32"/>
          <w:szCs w:val="32"/>
        </w:rPr>
        <w:t>的三类压力容器制作安装工程（含容积</w:t>
      </w:r>
      <w:r w:rsidRPr="002E01BE">
        <w:rPr>
          <w:rFonts w:eastAsia="方正仿宋_GBK"/>
          <w:sz w:val="32"/>
          <w:szCs w:val="32"/>
        </w:rPr>
        <w:t>≥</w:t>
      </w:r>
      <w:r w:rsidR="001044DD" w:rsidRPr="002E01BE">
        <w:rPr>
          <w:rFonts w:eastAsia="方正仿宋_GBK"/>
          <w:sz w:val="32"/>
          <w:szCs w:val="32"/>
        </w:rPr>
        <w:t>400m</w:t>
      </w:r>
      <w:r w:rsidR="001044DD" w:rsidRPr="002E01BE">
        <w:rPr>
          <w:rFonts w:eastAsia="方正仿宋_GBK"/>
          <w:b/>
          <w:sz w:val="32"/>
          <w:szCs w:val="32"/>
          <w:vertAlign w:val="superscript"/>
        </w:rPr>
        <w:t>3</w:t>
      </w:r>
      <w:r w:rsidR="001044DD" w:rsidRPr="002E01BE">
        <w:rPr>
          <w:rFonts w:eastAsia="方正仿宋_GBK"/>
          <w:sz w:val="32"/>
          <w:szCs w:val="32"/>
        </w:rPr>
        <w:t>三类球罐现场组装工程）；容积</w:t>
      </w:r>
      <w:r w:rsidRPr="002E01BE">
        <w:rPr>
          <w:rFonts w:eastAsia="方正仿宋_GBK"/>
          <w:sz w:val="32"/>
          <w:szCs w:val="32"/>
        </w:rPr>
        <w:t>≥</w:t>
      </w:r>
      <w:r w:rsidR="001044DD" w:rsidRPr="002E01BE">
        <w:rPr>
          <w:rFonts w:eastAsia="方正仿宋_GBK"/>
          <w:sz w:val="32"/>
          <w:szCs w:val="32"/>
        </w:rPr>
        <w:t>800m</w:t>
      </w:r>
      <w:r w:rsidR="001044DD" w:rsidRPr="002E01BE">
        <w:rPr>
          <w:rFonts w:eastAsia="方正仿宋_GBK"/>
          <w:b/>
          <w:sz w:val="32"/>
          <w:szCs w:val="32"/>
          <w:vertAlign w:val="superscript"/>
        </w:rPr>
        <w:t>3</w:t>
      </w:r>
      <w:r w:rsidR="001044DD" w:rsidRPr="002E01BE">
        <w:rPr>
          <w:rFonts w:eastAsia="方正仿宋_GBK"/>
          <w:sz w:val="32"/>
          <w:szCs w:val="32"/>
        </w:rPr>
        <w:t>的一、二类压力容器制作安装工程（含容积</w:t>
      </w:r>
      <w:r w:rsidRPr="002E01BE">
        <w:rPr>
          <w:rFonts w:eastAsia="方正仿宋_GBK"/>
          <w:sz w:val="32"/>
          <w:szCs w:val="32"/>
        </w:rPr>
        <w:t>≥</w:t>
      </w:r>
      <w:r w:rsidR="001044DD" w:rsidRPr="002E01BE">
        <w:rPr>
          <w:rFonts w:eastAsia="方正仿宋_GBK"/>
          <w:sz w:val="32"/>
          <w:szCs w:val="32"/>
        </w:rPr>
        <w:t>800m</w:t>
      </w:r>
      <w:r w:rsidR="001044DD" w:rsidRPr="002E01BE">
        <w:rPr>
          <w:rFonts w:eastAsia="方正仿宋_GBK"/>
          <w:b/>
          <w:sz w:val="32"/>
          <w:szCs w:val="32"/>
          <w:vertAlign w:val="superscript"/>
        </w:rPr>
        <w:t>3</w:t>
      </w:r>
      <w:r w:rsidR="001044DD" w:rsidRPr="002E01BE">
        <w:rPr>
          <w:rFonts w:eastAsia="方正仿宋_GBK"/>
          <w:sz w:val="32"/>
          <w:szCs w:val="32"/>
        </w:rPr>
        <w:t>一、二类球罐现场组装工程）；</w:t>
      </w:r>
    </w:p>
    <w:p w:rsidR="001044DD" w:rsidRPr="002E01BE" w:rsidRDefault="005933B5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（</w:t>
      </w:r>
      <w:r w:rsidRPr="002E01BE">
        <w:rPr>
          <w:rFonts w:eastAsia="方正仿宋_GBK"/>
          <w:sz w:val="32"/>
          <w:szCs w:val="32"/>
        </w:rPr>
        <w:t>5</w:t>
      </w:r>
      <w:r w:rsidRPr="002E01BE">
        <w:rPr>
          <w:rFonts w:eastAsia="方正仿宋_GBK"/>
          <w:sz w:val="32"/>
          <w:szCs w:val="32"/>
        </w:rPr>
        <w:t>）</w:t>
      </w:r>
      <w:r w:rsidR="001044DD" w:rsidRPr="002E01BE">
        <w:rPr>
          <w:rFonts w:eastAsia="方正仿宋_GBK"/>
          <w:sz w:val="32"/>
          <w:szCs w:val="32"/>
        </w:rPr>
        <w:t>长度</w:t>
      </w:r>
      <w:r w:rsidRPr="002E01BE">
        <w:rPr>
          <w:rFonts w:eastAsia="方正仿宋_GBK"/>
          <w:sz w:val="32"/>
          <w:szCs w:val="32"/>
        </w:rPr>
        <w:t>≥</w:t>
      </w:r>
      <w:r w:rsidR="001044DD" w:rsidRPr="002E01BE">
        <w:rPr>
          <w:rFonts w:eastAsia="方正仿宋_GBK"/>
          <w:sz w:val="32"/>
          <w:szCs w:val="32"/>
        </w:rPr>
        <w:t>5km</w:t>
      </w:r>
      <w:r w:rsidR="001044DD" w:rsidRPr="002E01BE">
        <w:rPr>
          <w:rFonts w:eastAsia="方正仿宋_GBK"/>
          <w:sz w:val="32"/>
          <w:szCs w:val="32"/>
        </w:rPr>
        <w:t>的压力管道安装工程等。</w:t>
      </w:r>
    </w:p>
    <w:p w:rsidR="00F22EAB" w:rsidRPr="002E01BE" w:rsidRDefault="00F22EAB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</w:p>
    <w:p w:rsidR="001044DD" w:rsidRPr="002E01BE" w:rsidRDefault="005933B5" w:rsidP="00572924">
      <w:pPr>
        <w:spacing w:line="570" w:lineRule="exact"/>
        <w:ind w:firstLineChars="200" w:firstLine="640"/>
        <w:jc w:val="left"/>
        <w:rPr>
          <w:rFonts w:eastAsia="方正黑体_GBK"/>
          <w:sz w:val="32"/>
          <w:szCs w:val="32"/>
        </w:rPr>
      </w:pPr>
      <w:r w:rsidRPr="002E01BE">
        <w:rPr>
          <w:rFonts w:eastAsia="方正黑体_GBK"/>
          <w:sz w:val="32"/>
          <w:szCs w:val="32"/>
        </w:rPr>
        <w:t>六、</w:t>
      </w:r>
      <w:r w:rsidR="001044DD" w:rsidRPr="002E01BE">
        <w:rPr>
          <w:rFonts w:eastAsia="方正黑体_GBK"/>
          <w:sz w:val="32"/>
          <w:szCs w:val="32"/>
        </w:rPr>
        <w:t>装饰</w:t>
      </w:r>
      <w:r w:rsidRPr="002E01BE">
        <w:rPr>
          <w:rFonts w:eastAsia="方正黑体_GBK"/>
          <w:sz w:val="32"/>
          <w:szCs w:val="32"/>
        </w:rPr>
        <w:t>专业</w:t>
      </w:r>
      <w:r w:rsidR="001044DD" w:rsidRPr="002E01BE">
        <w:rPr>
          <w:rFonts w:eastAsia="方正黑体_GBK"/>
          <w:sz w:val="32"/>
          <w:szCs w:val="32"/>
        </w:rPr>
        <w:t>工程</w:t>
      </w:r>
    </w:p>
    <w:p w:rsidR="001044DD" w:rsidRPr="002E01BE" w:rsidRDefault="001044DD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1</w:t>
      </w:r>
      <w:r w:rsidR="003C132C" w:rsidRPr="002E01BE">
        <w:rPr>
          <w:rFonts w:eastAsia="方正仿宋_GBK"/>
          <w:sz w:val="32"/>
          <w:szCs w:val="32"/>
        </w:rPr>
        <w:t>、建筑</w:t>
      </w:r>
      <w:r w:rsidRPr="002E01BE">
        <w:rPr>
          <w:rFonts w:eastAsia="方正仿宋_GBK"/>
          <w:sz w:val="32"/>
          <w:szCs w:val="32"/>
        </w:rPr>
        <w:t>装饰工程</w:t>
      </w:r>
      <w:r w:rsidR="00175FC2" w:rsidRPr="002E01BE">
        <w:rPr>
          <w:rFonts w:eastAsia="方正仿宋_GBK"/>
          <w:sz w:val="32"/>
          <w:szCs w:val="32"/>
        </w:rPr>
        <w:t>：工程造价</w:t>
      </w:r>
      <w:r w:rsidR="00DD43BB" w:rsidRPr="002E01BE">
        <w:rPr>
          <w:rFonts w:eastAsia="方正仿宋_GBK"/>
          <w:sz w:val="32"/>
          <w:szCs w:val="32"/>
        </w:rPr>
        <w:t>≥</w:t>
      </w:r>
      <w:r w:rsidR="00175FC2" w:rsidRPr="002E01BE">
        <w:rPr>
          <w:rFonts w:eastAsia="方正仿宋_GBK"/>
          <w:sz w:val="32"/>
          <w:szCs w:val="32"/>
        </w:rPr>
        <w:t>1000</w:t>
      </w:r>
      <w:r w:rsidR="00175FC2" w:rsidRPr="002E01BE">
        <w:rPr>
          <w:rFonts w:eastAsia="方正仿宋_GBK"/>
          <w:sz w:val="32"/>
          <w:szCs w:val="32"/>
        </w:rPr>
        <w:t>万元（不含设备购置和安装费用）</w:t>
      </w:r>
      <w:r w:rsidR="0025084D" w:rsidRPr="002E01BE">
        <w:rPr>
          <w:rFonts w:eastAsia="方正仿宋_GBK"/>
          <w:sz w:val="32"/>
          <w:szCs w:val="32"/>
        </w:rPr>
        <w:t>的公共建筑整体装修工程</w:t>
      </w:r>
      <w:r w:rsidR="00175FC2" w:rsidRPr="002E01BE">
        <w:rPr>
          <w:rFonts w:eastAsia="方正仿宋_GBK"/>
          <w:sz w:val="32"/>
          <w:szCs w:val="32"/>
        </w:rPr>
        <w:t>。</w:t>
      </w:r>
      <w:r w:rsidRPr="002E01BE">
        <w:rPr>
          <w:rFonts w:eastAsia="方正仿宋_GBK"/>
          <w:sz w:val="32"/>
          <w:szCs w:val="32"/>
        </w:rPr>
        <w:t>古建筑、保护性文物建筑，建筑面积</w:t>
      </w:r>
      <w:r w:rsidR="00DD43BB" w:rsidRPr="002E01BE">
        <w:rPr>
          <w:rFonts w:eastAsia="方正仿宋_GBK"/>
          <w:sz w:val="32"/>
          <w:szCs w:val="32"/>
        </w:rPr>
        <w:t>≥</w:t>
      </w:r>
      <w:r w:rsidRPr="002E01BE">
        <w:rPr>
          <w:rFonts w:eastAsia="方正仿宋_GBK"/>
          <w:sz w:val="32"/>
          <w:szCs w:val="32"/>
        </w:rPr>
        <w:t>1000</w:t>
      </w:r>
      <w:r w:rsidR="00DD43BB" w:rsidRPr="002E01BE">
        <w:rPr>
          <w:rFonts w:eastAsia="方正仿宋_GBK"/>
          <w:sz w:val="32"/>
          <w:szCs w:val="32"/>
        </w:rPr>
        <w:t>㎡</w:t>
      </w:r>
      <w:r w:rsidRPr="002E01BE">
        <w:rPr>
          <w:rFonts w:eastAsia="方正仿宋_GBK"/>
          <w:sz w:val="32"/>
          <w:szCs w:val="32"/>
        </w:rPr>
        <w:t>，且应当为</w:t>
      </w:r>
      <w:r w:rsidR="0025084D" w:rsidRPr="002E01BE">
        <w:rPr>
          <w:rFonts w:eastAsia="方正仿宋_GBK"/>
          <w:sz w:val="32"/>
          <w:szCs w:val="32"/>
        </w:rPr>
        <w:t>整体装修工程</w:t>
      </w:r>
      <w:r w:rsidRPr="002E01BE">
        <w:rPr>
          <w:rFonts w:eastAsia="方正仿宋_GBK"/>
          <w:sz w:val="32"/>
          <w:szCs w:val="32"/>
        </w:rPr>
        <w:t>。</w:t>
      </w:r>
    </w:p>
    <w:p w:rsidR="001044DD" w:rsidRPr="002E01BE" w:rsidRDefault="001044DD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2</w:t>
      </w:r>
      <w:r w:rsidRPr="002E01BE">
        <w:rPr>
          <w:rFonts w:eastAsia="方正仿宋_GBK"/>
          <w:sz w:val="32"/>
          <w:szCs w:val="32"/>
        </w:rPr>
        <w:t>、建筑幕墙</w:t>
      </w:r>
      <w:r w:rsidR="00175FC2" w:rsidRPr="002E01BE">
        <w:rPr>
          <w:rFonts w:eastAsia="方正仿宋_GBK"/>
          <w:sz w:val="32"/>
          <w:szCs w:val="32"/>
        </w:rPr>
        <w:t>工程：工程造价</w:t>
      </w:r>
      <w:r w:rsidR="00DD43BB" w:rsidRPr="002E01BE">
        <w:rPr>
          <w:rFonts w:eastAsia="方正仿宋_GBK"/>
          <w:sz w:val="32"/>
          <w:szCs w:val="32"/>
        </w:rPr>
        <w:t>≥</w:t>
      </w:r>
      <w:r w:rsidR="00175FC2" w:rsidRPr="002E01BE">
        <w:rPr>
          <w:rFonts w:eastAsia="方正仿宋_GBK"/>
          <w:sz w:val="32"/>
          <w:szCs w:val="32"/>
        </w:rPr>
        <w:t>1000</w:t>
      </w:r>
      <w:r w:rsidR="00175FC2" w:rsidRPr="002E01BE">
        <w:rPr>
          <w:rFonts w:eastAsia="方正仿宋_GBK"/>
          <w:sz w:val="32"/>
          <w:szCs w:val="32"/>
        </w:rPr>
        <w:t>万元</w:t>
      </w:r>
      <w:r w:rsidR="0025084D" w:rsidRPr="002E01BE">
        <w:rPr>
          <w:rFonts w:eastAsia="方正仿宋_GBK"/>
          <w:sz w:val="32"/>
          <w:szCs w:val="32"/>
        </w:rPr>
        <w:t>的玻璃、石材、金属幕墙工程</w:t>
      </w:r>
      <w:r w:rsidR="003C132C" w:rsidRPr="002E01BE">
        <w:rPr>
          <w:rFonts w:eastAsia="方正仿宋_GBK"/>
          <w:sz w:val="32"/>
          <w:szCs w:val="32"/>
        </w:rPr>
        <w:t>。</w:t>
      </w:r>
    </w:p>
    <w:p w:rsidR="001044DD" w:rsidRPr="002E01BE" w:rsidRDefault="001044DD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2E01BE">
        <w:rPr>
          <w:rFonts w:eastAsia="方正仿宋_GBK"/>
          <w:sz w:val="32"/>
          <w:szCs w:val="32"/>
        </w:rPr>
        <w:t>3</w:t>
      </w:r>
      <w:r w:rsidRPr="002E01BE">
        <w:rPr>
          <w:rFonts w:eastAsia="方正仿宋_GBK"/>
          <w:sz w:val="32"/>
          <w:szCs w:val="32"/>
        </w:rPr>
        <w:t>、建筑</w:t>
      </w:r>
      <w:r w:rsidR="009F234D" w:rsidRPr="002E01BE">
        <w:rPr>
          <w:rFonts w:eastAsia="方正仿宋_GBK"/>
          <w:sz w:val="32"/>
          <w:szCs w:val="32"/>
        </w:rPr>
        <w:t>装饰</w:t>
      </w:r>
      <w:r w:rsidR="00175FC2" w:rsidRPr="002E01BE">
        <w:rPr>
          <w:rFonts w:eastAsia="方正仿宋_GBK"/>
          <w:sz w:val="32"/>
          <w:szCs w:val="32"/>
        </w:rPr>
        <w:t>智能化系统工程：工程造价</w:t>
      </w:r>
      <w:r w:rsidR="00DD43BB" w:rsidRPr="002E01BE">
        <w:rPr>
          <w:rFonts w:eastAsia="方正仿宋_GBK"/>
          <w:sz w:val="32"/>
          <w:szCs w:val="32"/>
        </w:rPr>
        <w:t>≥</w:t>
      </w:r>
      <w:r w:rsidR="00175FC2" w:rsidRPr="002E01BE">
        <w:rPr>
          <w:rFonts w:eastAsia="方正仿宋_GBK"/>
          <w:sz w:val="32"/>
          <w:szCs w:val="32"/>
        </w:rPr>
        <w:t>500</w:t>
      </w:r>
      <w:r w:rsidR="00175FC2" w:rsidRPr="002E01BE">
        <w:rPr>
          <w:rFonts w:eastAsia="方正仿宋_GBK"/>
          <w:sz w:val="32"/>
          <w:szCs w:val="32"/>
        </w:rPr>
        <w:t>万元。</w:t>
      </w:r>
      <w:r w:rsidRPr="002E01BE">
        <w:rPr>
          <w:rFonts w:eastAsia="方正仿宋_GBK"/>
          <w:sz w:val="32"/>
          <w:szCs w:val="32"/>
        </w:rPr>
        <w:t>包括</w:t>
      </w:r>
      <w:r w:rsidR="009F234D" w:rsidRPr="002E01BE">
        <w:rPr>
          <w:rFonts w:eastAsia="方正仿宋_GBK"/>
          <w:sz w:val="32"/>
          <w:szCs w:val="32"/>
        </w:rPr>
        <w:t>建筑装饰</w:t>
      </w:r>
      <w:r w:rsidRPr="002E01BE">
        <w:rPr>
          <w:rFonts w:eastAsia="方正仿宋_GBK"/>
          <w:sz w:val="32"/>
          <w:szCs w:val="32"/>
        </w:rPr>
        <w:t>智能化集成系统；信息接入系统；用户电话交换系统；信息网络系统；综合布线系统及计算机网络系统；移动通信室内信号覆盖系统；卫星通信系统；有线电视及卫星电视接收系统；公共广播系统；会议系统和影剧场灯光音效设施系统；信息导引及发布系统；时钟系统；信息化应用系统；建筑设备监控系统；火灾自动报警系统；安全技术防范系统；应急响应系统；防雷与接地等。</w:t>
      </w:r>
    </w:p>
    <w:p w:rsidR="00F22EAB" w:rsidRPr="002E01BE" w:rsidRDefault="00F22EAB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</w:p>
    <w:p w:rsidR="001044DD" w:rsidRPr="002E01BE" w:rsidRDefault="005933B5" w:rsidP="00572924">
      <w:pPr>
        <w:spacing w:line="570" w:lineRule="exact"/>
        <w:ind w:firstLineChars="200" w:firstLine="640"/>
        <w:jc w:val="left"/>
        <w:rPr>
          <w:rFonts w:eastAsia="方正黑体_GBK"/>
          <w:sz w:val="32"/>
          <w:szCs w:val="32"/>
        </w:rPr>
      </w:pPr>
      <w:r w:rsidRPr="002E01BE">
        <w:rPr>
          <w:rFonts w:eastAsia="方正黑体_GBK"/>
          <w:sz w:val="32"/>
          <w:szCs w:val="32"/>
        </w:rPr>
        <w:t>七、</w:t>
      </w:r>
      <w:r w:rsidR="001044DD" w:rsidRPr="002E01BE">
        <w:rPr>
          <w:rFonts w:eastAsia="方正黑体_GBK"/>
          <w:sz w:val="32"/>
          <w:szCs w:val="32"/>
        </w:rPr>
        <w:t>钢结构</w:t>
      </w:r>
      <w:r w:rsidRPr="002E01BE">
        <w:rPr>
          <w:rFonts w:eastAsia="方正黑体_GBK"/>
          <w:sz w:val="32"/>
          <w:szCs w:val="32"/>
        </w:rPr>
        <w:t>专业工程</w:t>
      </w:r>
    </w:p>
    <w:p w:rsidR="00D35A0A" w:rsidRPr="009C0F27" w:rsidRDefault="00D35A0A" w:rsidP="00D35A0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93D18">
        <w:rPr>
          <w:rFonts w:ascii="仿宋" w:eastAsia="仿宋" w:hAnsi="仿宋"/>
          <w:sz w:val="32"/>
          <w:szCs w:val="32"/>
        </w:rPr>
        <w:t>1</w:t>
      </w:r>
      <w:r w:rsidRPr="00E93D18">
        <w:rPr>
          <w:rFonts w:ascii="仿宋" w:eastAsia="仿宋" w:hAnsi="仿宋" w:hint="eastAsia"/>
          <w:sz w:val="32"/>
          <w:szCs w:val="32"/>
        </w:rPr>
        <w:t>、单项钢结构工程的制作</w:t>
      </w:r>
      <w:r>
        <w:rPr>
          <w:rFonts w:ascii="仿宋" w:eastAsia="仿宋" w:hAnsi="仿宋" w:hint="eastAsia"/>
          <w:sz w:val="32"/>
          <w:szCs w:val="32"/>
        </w:rPr>
        <w:t>或</w:t>
      </w:r>
      <w:r w:rsidRPr="00E93D18">
        <w:rPr>
          <w:rFonts w:ascii="仿宋" w:eastAsia="仿宋" w:hAnsi="仿宋" w:hint="eastAsia"/>
          <w:sz w:val="32"/>
          <w:szCs w:val="32"/>
        </w:rPr>
        <w:t>安装</w:t>
      </w:r>
      <w:r w:rsidRPr="009C0F27">
        <w:rPr>
          <w:rFonts w:ascii="仿宋" w:eastAsia="仿宋" w:hAnsi="仿宋" w:hint="eastAsia"/>
          <w:sz w:val="32"/>
          <w:szCs w:val="32"/>
        </w:rPr>
        <w:t>用钢量</w:t>
      </w:r>
      <w:r>
        <w:rPr>
          <w:rFonts w:ascii="仿宋" w:eastAsia="仿宋" w:hAnsi="仿宋" w:hint="eastAsia"/>
          <w:sz w:val="32"/>
          <w:szCs w:val="32"/>
        </w:rPr>
        <w:t>≥</w:t>
      </w:r>
      <w:r w:rsidRPr="009C0F27">
        <w:rPr>
          <w:rFonts w:ascii="仿宋" w:eastAsia="仿宋" w:hAnsi="仿宋"/>
          <w:sz w:val="32"/>
          <w:szCs w:val="32"/>
        </w:rPr>
        <w:t>1500</w:t>
      </w:r>
      <w:r w:rsidRPr="009C0F27">
        <w:rPr>
          <w:rFonts w:ascii="仿宋" w:eastAsia="仿宋" w:hAnsi="仿宋" w:hint="eastAsia"/>
          <w:sz w:val="32"/>
          <w:szCs w:val="32"/>
        </w:rPr>
        <w:t>吨</w:t>
      </w:r>
      <w:r>
        <w:rPr>
          <w:rFonts w:ascii="仿宋" w:eastAsia="仿宋" w:hAnsi="仿宋" w:hint="eastAsia"/>
          <w:sz w:val="32"/>
          <w:szCs w:val="32"/>
        </w:rPr>
        <w:t>，或</w:t>
      </w:r>
      <w:r w:rsidRPr="00E93D18">
        <w:rPr>
          <w:rFonts w:ascii="仿宋" w:eastAsia="仿宋" w:hAnsi="仿宋" w:hint="eastAsia"/>
          <w:sz w:val="32"/>
          <w:szCs w:val="32"/>
        </w:rPr>
        <w:t>建筑</w:t>
      </w:r>
      <w:r w:rsidRPr="00E93D18">
        <w:rPr>
          <w:rFonts w:ascii="仿宋" w:eastAsia="仿宋" w:hAnsi="仿宋" w:hint="eastAsia"/>
          <w:sz w:val="32"/>
          <w:szCs w:val="32"/>
        </w:rPr>
        <w:lastRenderedPageBreak/>
        <w:t>面积</w:t>
      </w:r>
      <w:r>
        <w:rPr>
          <w:rFonts w:ascii="仿宋" w:eastAsia="仿宋" w:hAnsi="仿宋" w:hint="eastAsia"/>
          <w:sz w:val="32"/>
          <w:szCs w:val="32"/>
        </w:rPr>
        <w:t>≥</w:t>
      </w:r>
      <w:r w:rsidRPr="00E93D18">
        <w:rPr>
          <w:rFonts w:ascii="仿宋" w:eastAsia="仿宋" w:hAnsi="仿宋"/>
          <w:sz w:val="32"/>
          <w:szCs w:val="32"/>
        </w:rPr>
        <w:t>1.2</w:t>
      </w:r>
      <w:r w:rsidRPr="00E93D18">
        <w:rPr>
          <w:rFonts w:ascii="仿宋" w:eastAsia="仿宋" w:hAnsi="仿宋" w:hint="eastAsia"/>
          <w:sz w:val="32"/>
          <w:szCs w:val="32"/>
        </w:rPr>
        <w:t>万平方米</w:t>
      </w:r>
      <w:r w:rsidRPr="009C0F27">
        <w:rPr>
          <w:rFonts w:ascii="仿宋" w:eastAsia="仿宋" w:hAnsi="仿宋" w:hint="eastAsia"/>
          <w:sz w:val="32"/>
          <w:szCs w:val="32"/>
        </w:rPr>
        <w:t>；</w:t>
      </w:r>
    </w:p>
    <w:p w:rsidR="00D35A0A" w:rsidRPr="00E93D18" w:rsidRDefault="00D35A0A" w:rsidP="00D35A0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93D18">
        <w:rPr>
          <w:rFonts w:ascii="仿宋" w:eastAsia="仿宋" w:hAnsi="仿宋"/>
          <w:sz w:val="32"/>
          <w:szCs w:val="32"/>
        </w:rPr>
        <w:t>2</w:t>
      </w:r>
      <w:r w:rsidRPr="00E93D18">
        <w:rPr>
          <w:rFonts w:ascii="仿宋" w:eastAsia="仿宋" w:hAnsi="仿宋" w:hint="eastAsia"/>
          <w:sz w:val="32"/>
          <w:szCs w:val="32"/>
        </w:rPr>
        <w:t>、大型空间钢结构工程</w:t>
      </w:r>
      <w:r>
        <w:rPr>
          <w:rFonts w:ascii="仿宋" w:eastAsia="仿宋" w:hAnsi="仿宋" w:hint="eastAsia"/>
          <w:sz w:val="32"/>
          <w:szCs w:val="32"/>
        </w:rPr>
        <w:t>，</w:t>
      </w:r>
      <w:r w:rsidRPr="00E93D18">
        <w:rPr>
          <w:rFonts w:ascii="仿宋" w:eastAsia="仿宋" w:hAnsi="仿宋" w:hint="eastAsia"/>
          <w:sz w:val="32"/>
          <w:szCs w:val="32"/>
        </w:rPr>
        <w:t>建筑面积</w:t>
      </w:r>
      <w:r>
        <w:rPr>
          <w:rFonts w:ascii="仿宋" w:eastAsia="仿宋" w:hAnsi="仿宋" w:hint="eastAsia"/>
          <w:sz w:val="32"/>
          <w:szCs w:val="32"/>
        </w:rPr>
        <w:t>≥</w:t>
      </w:r>
      <w:r w:rsidRPr="00E93D18">
        <w:rPr>
          <w:rFonts w:ascii="仿宋" w:eastAsia="仿宋" w:hAnsi="仿宋"/>
          <w:sz w:val="32"/>
          <w:szCs w:val="32"/>
        </w:rPr>
        <w:t xml:space="preserve">5000 </w:t>
      </w:r>
      <w:r w:rsidRPr="00E93D18">
        <w:rPr>
          <w:rFonts w:ascii="仿宋" w:eastAsia="仿宋" w:hAnsi="仿宋" w:hint="eastAsia"/>
          <w:sz w:val="32"/>
          <w:szCs w:val="32"/>
        </w:rPr>
        <w:t>平方米；</w:t>
      </w:r>
      <w:r w:rsidRPr="00E93D18">
        <w:rPr>
          <w:rFonts w:ascii="仿宋" w:eastAsia="仿宋" w:hAnsi="仿宋"/>
          <w:sz w:val="32"/>
          <w:szCs w:val="32"/>
        </w:rPr>
        <w:t xml:space="preserve"> </w:t>
      </w:r>
    </w:p>
    <w:p w:rsidR="00D35A0A" w:rsidRPr="00E93D18" w:rsidRDefault="00D35A0A" w:rsidP="00D35A0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93D18">
        <w:rPr>
          <w:rFonts w:ascii="仿宋" w:eastAsia="仿宋" w:hAnsi="仿宋"/>
          <w:sz w:val="32"/>
          <w:szCs w:val="32"/>
        </w:rPr>
        <w:t>3</w:t>
      </w:r>
      <w:r w:rsidRPr="00E93D18">
        <w:rPr>
          <w:rFonts w:ascii="仿宋" w:eastAsia="仿宋" w:hAnsi="仿宋" w:hint="eastAsia"/>
          <w:sz w:val="32"/>
          <w:szCs w:val="32"/>
        </w:rPr>
        <w:t>、网架、网壳等空间结构工程</w:t>
      </w:r>
      <w:r>
        <w:rPr>
          <w:rFonts w:ascii="仿宋" w:eastAsia="仿宋" w:hAnsi="仿宋" w:hint="eastAsia"/>
          <w:sz w:val="32"/>
          <w:szCs w:val="32"/>
        </w:rPr>
        <w:t>，</w:t>
      </w:r>
      <w:r w:rsidRPr="00E93D18">
        <w:rPr>
          <w:rFonts w:ascii="仿宋" w:eastAsia="仿宋" w:hAnsi="仿宋" w:hint="eastAsia"/>
          <w:sz w:val="32"/>
          <w:szCs w:val="32"/>
        </w:rPr>
        <w:t>单跨跨度</w:t>
      </w:r>
      <w:r>
        <w:rPr>
          <w:rFonts w:ascii="仿宋" w:eastAsia="仿宋" w:hAnsi="仿宋" w:hint="eastAsia"/>
          <w:sz w:val="32"/>
          <w:szCs w:val="32"/>
        </w:rPr>
        <w:t>≥</w:t>
      </w:r>
      <w:smartTag w:uri="urn:schemas-microsoft-com:office:smarttags" w:element="chmetcnv">
        <w:smartTagPr>
          <w:attr w:name="UnitName" w:val="米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E93D18">
          <w:rPr>
            <w:rFonts w:ascii="仿宋" w:eastAsia="仿宋" w:hAnsi="仿宋"/>
            <w:sz w:val="32"/>
            <w:szCs w:val="32"/>
          </w:rPr>
          <w:t>50</w:t>
        </w:r>
        <w:r w:rsidRPr="00E93D18">
          <w:rPr>
            <w:rFonts w:ascii="仿宋" w:eastAsia="仿宋" w:hAnsi="仿宋" w:hint="eastAsia"/>
            <w:sz w:val="32"/>
            <w:szCs w:val="32"/>
          </w:rPr>
          <w:t>米</w:t>
        </w:r>
      </w:smartTag>
      <w:r w:rsidRPr="00E93D18">
        <w:rPr>
          <w:rFonts w:ascii="仿宋" w:eastAsia="仿宋" w:hAnsi="仿宋" w:hint="eastAsia"/>
          <w:sz w:val="32"/>
          <w:szCs w:val="32"/>
        </w:rPr>
        <w:t>；</w:t>
      </w:r>
    </w:p>
    <w:p w:rsidR="00D35A0A" w:rsidRPr="00E93D18" w:rsidRDefault="00D35A0A" w:rsidP="00D35A0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93D18">
        <w:rPr>
          <w:rFonts w:ascii="仿宋" w:eastAsia="仿宋" w:hAnsi="仿宋"/>
          <w:sz w:val="32"/>
          <w:szCs w:val="32"/>
        </w:rPr>
        <w:t>4</w:t>
      </w:r>
      <w:r w:rsidRPr="00E93D18">
        <w:rPr>
          <w:rFonts w:ascii="仿宋" w:eastAsia="仿宋" w:hAnsi="仿宋" w:hint="eastAsia"/>
          <w:sz w:val="32"/>
          <w:szCs w:val="32"/>
        </w:rPr>
        <w:t>、单体建筑面积</w:t>
      </w:r>
      <w:r>
        <w:rPr>
          <w:rFonts w:ascii="仿宋" w:eastAsia="仿宋" w:hAnsi="仿宋" w:hint="eastAsia"/>
          <w:sz w:val="32"/>
          <w:szCs w:val="32"/>
        </w:rPr>
        <w:t>≥</w:t>
      </w:r>
      <w:r w:rsidRPr="00E93D18">
        <w:rPr>
          <w:rFonts w:ascii="仿宋" w:eastAsia="仿宋" w:hAnsi="仿宋"/>
          <w:sz w:val="32"/>
          <w:szCs w:val="32"/>
        </w:rPr>
        <w:t>3000</w:t>
      </w:r>
      <w:r w:rsidRPr="00E93D18">
        <w:rPr>
          <w:rFonts w:ascii="仿宋" w:eastAsia="仿宋" w:hAnsi="仿宋" w:hint="eastAsia"/>
          <w:sz w:val="32"/>
          <w:szCs w:val="32"/>
        </w:rPr>
        <w:t>平方米的钢</w:t>
      </w:r>
      <w:r>
        <w:rPr>
          <w:rFonts w:ascii="仿宋" w:eastAsia="仿宋" w:hAnsi="仿宋" w:hint="eastAsia"/>
          <w:sz w:val="32"/>
          <w:szCs w:val="32"/>
        </w:rPr>
        <w:t>结构</w:t>
      </w:r>
      <w:r w:rsidRPr="00E93D18">
        <w:rPr>
          <w:rFonts w:ascii="仿宋" w:eastAsia="仿宋" w:hAnsi="仿宋" w:hint="eastAsia"/>
          <w:sz w:val="32"/>
          <w:szCs w:val="32"/>
        </w:rPr>
        <w:t>住宅或公共建筑；</w:t>
      </w:r>
    </w:p>
    <w:p w:rsidR="00D35A0A" w:rsidRPr="00E93D18" w:rsidRDefault="00D35A0A" w:rsidP="00D35A0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93D18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、规模较小，但科技含量高，有创新，有特色</w:t>
      </w:r>
      <w:r w:rsidRPr="00E93D18">
        <w:rPr>
          <w:rFonts w:ascii="仿宋" w:eastAsia="仿宋" w:hAnsi="仿宋" w:hint="eastAsia"/>
          <w:sz w:val="32"/>
          <w:szCs w:val="32"/>
        </w:rPr>
        <w:t>的其他钢结构工程。</w:t>
      </w:r>
    </w:p>
    <w:p w:rsidR="003F34A8" w:rsidRPr="00D35A0A" w:rsidRDefault="003F34A8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</w:p>
    <w:p w:rsidR="003F34A8" w:rsidRPr="00572924" w:rsidRDefault="00572924" w:rsidP="00572924">
      <w:pPr>
        <w:spacing w:line="570" w:lineRule="exact"/>
        <w:ind w:firstLineChars="200" w:firstLine="640"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八、</w:t>
      </w:r>
      <w:r w:rsidR="003F34A8" w:rsidRPr="00572924">
        <w:rPr>
          <w:rFonts w:ascii="方正黑体_GBK" w:eastAsia="方正黑体_GBK" w:hint="eastAsia"/>
          <w:sz w:val="32"/>
          <w:szCs w:val="32"/>
        </w:rPr>
        <w:t>装配式建筑工程</w:t>
      </w:r>
    </w:p>
    <w:p w:rsidR="00F16CF2" w:rsidRPr="00572924" w:rsidRDefault="00F16CF2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572924">
        <w:rPr>
          <w:rFonts w:eastAsia="方正仿宋_GBK" w:hint="eastAsia"/>
          <w:sz w:val="32"/>
          <w:szCs w:val="32"/>
        </w:rPr>
        <w:t>1</w:t>
      </w:r>
      <w:r w:rsidRPr="00572924">
        <w:rPr>
          <w:rFonts w:eastAsia="方正仿宋_GBK" w:hint="eastAsia"/>
          <w:sz w:val="32"/>
          <w:szCs w:val="32"/>
        </w:rPr>
        <w:t>、</w:t>
      </w:r>
      <w:r w:rsidR="00977C74">
        <w:rPr>
          <w:rStyle w:val="3Char"/>
          <w:rFonts w:ascii="方正仿宋_GBK" w:eastAsia="方正仿宋_GBK" w:hint="eastAsia"/>
          <w:szCs w:val="32"/>
        </w:rPr>
        <w:t>工程项目应为装配式住宅建筑或公共建筑。项目具有一定规模，装配式混凝土结构、钢结构的住宅建筑规模不低于30000平方米，公共建筑规模不低于</w:t>
      </w:r>
      <w:r w:rsidR="00977C74">
        <w:rPr>
          <w:rStyle w:val="3Char"/>
          <w:rFonts w:ascii="方正仿宋_GBK" w:eastAsia="方正仿宋_GBK"/>
          <w:szCs w:val="32"/>
        </w:rPr>
        <w:t>5000</w:t>
      </w:r>
      <w:r w:rsidR="00977C74">
        <w:rPr>
          <w:rStyle w:val="3Char"/>
          <w:rFonts w:ascii="方正仿宋_GBK" w:eastAsia="方正仿宋_GBK" w:hint="eastAsia"/>
          <w:szCs w:val="32"/>
        </w:rPr>
        <w:t>平方米，装配式木结构建筑不低于2</w:t>
      </w:r>
      <w:r w:rsidR="00977C74">
        <w:rPr>
          <w:rStyle w:val="3Char"/>
          <w:rFonts w:ascii="方正仿宋_GBK" w:eastAsia="方正仿宋_GBK"/>
          <w:szCs w:val="32"/>
        </w:rPr>
        <w:t>000</w:t>
      </w:r>
      <w:r w:rsidR="00977C74">
        <w:rPr>
          <w:rStyle w:val="3Char"/>
          <w:rFonts w:ascii="方正仿宋_GBK" w:eastAsia="方正仿宋_GBK" w:hint="eastAsia"/>
          <w:szCs w:val="32"/>
        </w:rPr>
        <w:t>平方米</w:t>
      </w:r>
      <w:r w:rsidR="008D2B3F">
        <w:rPr>
          <w:rFonts w:eastAsia="方正仿宋_GBK" w:hint="eastAsia"/>
          <w:sz w:val="32"/>
          <w:szCs w:val="32"/>
        </w:rPr>
        <w:t>；</w:t>
      </w:r>
    </w:p>
    <w:p w:rsidR="00F16CF2" w:rsidRPr="00572924" w:rsidRDefault="008D2B3F" w:rsidP="00572924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</w:t>
      </w:r>
      <w:r w:rsidR="00F16CF2" w:rsidRPr="00572924">
        <w:rPr>
          <w:rFonts w:eastAsia="方正仿宋_GBK" w:hint="eastAsia"/>
          <w:sz w:val="32"/>
          <w:szCs w:val="32"/>
        </w:rPr>
        <w:t>、</w:t>
      </w:r>
      <w:r w:rsidR="00977C74">
        <w:rPr>
          <w:rStyle w:val="3Char"/>
          <w:rFonts w:ascii="方正仿宋_GBK" w:eastAsia="方正仿宋_GBK" w:hint="eastAsia"/>
          <w:szCs w:val="32"/>
        </w:rPr>
        <w:t>工程项目技术体系成熟可靠，有较为先进的部品部件生产及施工工艺，有可靠的质量控制方案和检测手段，依据《江苏省装配式建筑预制装配率计算细则（试行）》，混凝土结构单体建筑预制装配率不低于50%，钢结构、木结构建筑预制装配率不低于60%</w:t>
      </w:r>
      <w:r>
        <w:rPr>
          <w:rFonts w:eastAsia="方正仿宋_GBK" w:hint="eastAsia"/>
          <w:sz w:val="32"/>
          <w:szCs w:val="32"/>
        </w:rPr>
        <w:t>；</w:t>
      </w:r>
    </w:p>
    <w:p w:rsidR="003F34A8" w:rsidRPr="003F34A8" w:rsidRDefault="008D2B3F" w:rsidP="00420B15">
      <w:pPr>
        <w:spacing w:line="57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</w:t>
      </w:r>
      <w:r w:rsidR="00F16CF2" w:rsidRPr="00572924">
        <w:rPr>
          <w:rFonts w:eastAsia="方正仿宋_GBK" w:hint="eastAsia"/>
          <w:sz w:val="32"/>
          <w:szCs w:val="32"/>
        </w:rPr>
        <w:t>、</w:t>
      </w:r>
      <w:r w:rsidR="00977C74">
        <w:rPr>
          <w:rStyle w:val="3Char"/>
          <w:rFonts w:ascii="方正仿宋_GBK" w:eastAsia="方正仿宋_GBK" w:hint="eastAsia"/>
          <w:szCs w:val="32"/>
        </w:rPr>
        <w:t>工程项目应为获得1星绿色建筑设计标识及以上的绿色建筑项目，其中住宅项目必须为成品住房</w:t>
      </w:r>
      <w:r w:rsidR="00F16CF2" w:rsidRPr="00572924">
        <w:rPr>
          <w:rFonts w:eastAsia="方正仿宋_GBK" w:hint="eastAsia"/>
          <w:sz w:val="32"/>
          <w:szCs w:val="32"/>
        </w:rPr>
        <w:t>。</w:t>
      </w:r>
    </w:p>
    <w:sectPr w:rsidR="003F34A8" w:rsidRPr="003F34A8" w:rsidSect="00EB5D1F"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start="6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AA6" w:rsidRDefault="00901AA6" w:rsidP="001044DD">
      <w:r>
        <w:separator/>
      </w:r>
    </w:p>
  </w:endnote>
  <w:endnote w:type="continuationSeparator" w:id="0">
    <w:p w:rsidR="00901AA6" w:rsidRDefault="00901AA6" w:rsidP="00104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1F" w:rsidRPr="00EB5D1F" w:rsidRDefault="00EB5D1F" w:rsidP="00EB5D1F">
    <w:pPr>
      <w:pStyle w:val="a4"/>
      <w:jc w:val="right"/>
      <w:rPr>
        <w:rFonts w:asciiTheme="minorEastAsia" w:hAnsiTheme="minorEastAsia"/>
        <w:sz w:val="28"/>
        <w:szCs w:val="28"/>
      </w:rPr>
    </w:pPr>
    <w:r w:rsidRPr="00EB5D1F"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65996690"/>
        <w:docPartObj>
          <w:docPartGallery w:val="Page Numbers (Bottom of Page)"/>
          <w:docPartUnique/>
        </w:docPartObj>
      </w:sdtPr>
      <w:sdtContent>
        <w:r w:rsidRPr="00EB5D1F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161675" w:rsidRPr="00EB5D1F">
          <w:rPr>
            <w:rFonts w:asciiTheme="minorEastAsia" w:hAnsiTheme="minorEastAsia"/>
            <w:sz w:val="28"/>
            <w:szCs w:val="28"/>
          </w:rPr>
          <w:fldChar w:fldCharType="begin"/>
        </w:r>
        <w:r w:rsidRPr="00EB5D1F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161675" w:rsidRPr="00EB5D1F">
          <w:rPr>
            <w:rFonts w:asciiTheme="minorEastAsia" w:hAnsiTheme="minorEastAsia"/>
            <w:sz w:val="28"/>
            <w:szCs w:val="28"/>
          </w:rPr>
          <w:fldChar w:fldCharType="separate"/>
        </w:r>
        <w:r w:rsidR="00F157E9" w:rsidRPr="00F157E9">
          <w:rPr>
            <w:rFonts w:asciiTheme="minorEastAsia" w:hAnsiTheme="minorEastAsia"/>
            <w:noProof/>
            <w:sz w:val="28"/>
            <w:szCs w:val="28"/>
            <w:lang w:val="zh-CN"/>
          </w:rPr>
          <w:t>6</w:t>
        </w:r>
        <w:r w:rsidR="00161675" w:rsidRPr="00EB5D1F">
          <w:rPr>
            <w:rFonts w:asciiTheme="minorEastAsia" w:hAnsiTheme="minorEastAsia"/>
            <w:sz w:val="28"/>
            <w:szCs w:val="28"/>
          </w:rPr>
          <w:fldChar w:fldCharType="end"/>
        </w:r>
        <w:r w:rsidRPr="00EB5D1F">
          <w:rPr>
            <w:rFonts w:asciiTheme="minorEastAsia" w:hAnsiTheme="minorEastAsia" w:hint="eastAsia"/>
            <w:sz w:val="28"/>
            <w:szCs w:val="28"/>
          </w:rPr>
          <w:t xml:space="preserve"> </w:t>
        </w:r>
      </w:sdtContent>
    </w:sdt>
    <w:r w:rsidRPr="00EB5D1F">
      <w:rPr>
        <w:rFonts w:asciiTheme="minorEastAsia" w:hAnsiTheme="minorEastAsia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1F" w:rsidRPr="00EB5D1F" w:rsidRDefault="00EB5D1F">
    <w:pPr>
      <w:pStyle w:val="a4"/>
      <w:rPr>
        <w:rFonts w:asciiTheme="minorEastAsia" w:hAnsiTheme="minorEastAsia"/>
        <w:sz w:val="28"/>
        <w:szCs w:val="28"/>
      </w:rPr>
    </w:pPr>
    <w:r w:rsidRPr="00EB5D1F"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1683542327"/>
        <w:docPartObj>
          <w:docPartGallery w:val="Page Numbers (Bottom of Page)"/>
          <w:docPartUnique/>
        </w:docPartObj>
      </w:sdtPr>
      <w:sdtContent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161675" w:rsidRPr="00EB5D1F">
          <w:rPr>
            <w:rFonts w:asciiTheme="minorEastAsia" w:hAnsiTheme="minorEastAsia"/>
            <w:sz w:val="28"/>
            <w:szCs w:val="28"/>
          </w:rPr>
          <w:fldChar w:fldCharType="begin"/>
        </w:r>
        <w:r w:rsidRPr="00EB5D1F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161675" w:rsidRPr="00EB5D1F">
          <w:rPr>
            <w:rFonts w:asciiTheme="minorEastAsia" w:hAnsiTheme="minorEastAsia"/>
            <w:sz w:val="28"/>
            <w:szCs w:val="28"/>
          </w:rPr>
          <w:fldChar w:fldCharType="separate"/>
        </w:r>
        <w:r w:rsidR="00F157E9" w:rsidRPr="00F157E9">
          <w:rPr>
            <w:rFonts w:asciiTheme="minorEastAsia" w:hAnsiTheme="minorEastAsia"/>
            <w:noProof/>
            <w:sz w:val="28"/>
            <w:szCs w:val="28"/>
            <w:lang w:val="zh-CN"/>
          </w:rPr>
          <w:t>7</w:t>
        </w:r>
        <w:r w:rsidR="00161675" w:rsidRPr="00EB5D1F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</w:sdtContent>
    </w:sdt>
    <w:r w:rsidRPr="00EB5D1F">
      <w:rPr>
        <w:rFonts w:asciiTheme="minorEastAsia" w:hAnsiTheme="minorEastAsia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AA6" w:rsidRDefault="00901AA6" w:rsidP="001044DD">
      <w:r>
        <w:separator/>
      </w:r>
    </w:p>
  </w:footnote>
  <w:footnote w:type="continuationSeparator" w:id="0">
    <w:p w:rsidR="00901AA6" w:rsidRDefault="00901AA6" w:rsidP="001044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458D1"/>
    <w:multiLevelType w:val="hybridMultilevel"/>
    <w:tmpl w:val="061C9F2E"/>
    <w:lvl w:ilvl="0" w:tplc="87C86F16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8970A9E"/>
    <w:multiLevelType w:val="hybridMultilevel"/>
    <w:tmpl w:val="A45E506A"/>
    <w:lvl w:ilvl="0" w:tplc="3A8A4C96">
      <w:start w:val="8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91ABDC9"/>
    <w:multiLevelType w:val="singleLevel"/>
    <w:tmpl w:val="591ABDC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4DD"/>
    <w:rsid w:val="00002A1C"/>
    <w:rsid w:val="000149E2"/>
    <w:rsid w:val="00092F1C"/>
    <w:rsid w:val="000D37FF"/>
    <w:rsid w:val="000E408B"/>
    <w:rsid w:val="001044DD"/>
    <w:rsid w:val="00156CAB"/>
    <w:rsid w:val="00161675"/>
    <w:rsid w:val="00166157"/>
    <w:rsid w:val="00175FC2"/>
    <w:rsid w:val="00190495"/>
    <w:rsid w:val="001B19D4"/>
    <w:rsid w:val="001B69FE"/>
    <w:rsid w:val="001D5F53"/>
    <w:rsid w:val="0025084D"/>
    <w:rsid w:val="00252FF5"/>
    <w:rsid w:val="00260A95"/>
    <w:rsid w:val="00271C2B"/>
    <w:rsid w:val="00273B5F"/>
    <w:rsid w:val="002A0676"/>
    <w:rsid w:val="002E01BE"/>
    <w:rsid w:val="00304AEE"/>
    <w:rsid w:val="00306C79"/>
    <w:rsid w:val="003170E1"/>
    <w:rsid w:val="0036725B"/>
    <w:rsid w:val="00380C30"/>
    <w:rsid w:val="003A0AF9"/>
    <w:rsid w:val="003C132C"/>
    <w:rsid w:val="003D0E58"/>
    <w:rsid w:val="003E52EC"/>
    <w:rsid w:val="003F325A"/>
    <w:rsid w:val="003F34A8"/>
    <w:rsid w:val="004126E0"/>
    <w:rsid w:val="00420B15"/>
    <w:rsid w:val="00427FAA"/>
    <w:rsid w:val="00482DCD"/>
    <w:rsid w:val="0048625B"/>
    <w:rsid w:val="004A0E25"/>
    <w:rsid w:val="004C375E"/>
    <w:rsid w:val="005020D6"/>
    <w:rsid w:val="00530B79"/>
    <w:rsid w:val="0056380C"/>
    <w:rsid w:val="00564074"/>
    <w:rsid w:val="005717BF"/>
    <w:rsid w:val="00572924"/>
    <w:rsid w:val="00583C1E"/>
    <w:rsid w:val="005933B5"/>
    <w:rsid w:val="005A537B"/>
    <w:rsid w:val="006544B5"/>
    <w:rsid w:val="00686947"/>
    <w:rsid w:val="0068747A"/>
    <w:rsid w:val="00693E2B"/>
    <w:rsid w:val="006B7A46"/>
    <w:rsid w:val="006D1173"/>
    <w:rsid w:val="006F0FBE"/>
    <w:rsid w:val="00770260"/>
    <w:rsid w:val="00775EAA"/>
    <w:rsid w:val="007B702E"/>
    <w:rsid w:val="00841810"/>
    <w:rsid w:val="00894A90"/>
    <w:rsid w:val="00897A78"/>
    <w:rsid w:val="008D2B3F"/>
    <w:rsid w:val="008D6C2A"/>
    <w:rsid w:val="00901AA6"/>
    <w:rsid w:val="00903D6E"/>
    <w:rsid w:val="0092470E"/>
    <w:rsid w:val="0092566B"/>
    <w:rsid w:val="00926DBF"/>
    <w:rsid w:val="00943D2B"/>
    <w:rsid w:val="00974709"/>
    <w:rsid w:val="00977C74"/>
    <w:rsid w:val="009C4A70"/>
    <w:rsid w:val="009D0F6F"/>
    <w:rsid w:val="009F234D"/>
    <w:rsid w:val="009F3DCB"/>
    <w:rsid w:val="00A571D4"/>
    <w:rsid w:val="00A62D53"/>
    <w:rsid w:val="00A91AA1"/>
    <w:rsid w:val="00AF0725"/>
    <w:rsid w:val="00B01D82"/>
    <w:rsid w:val="00B37E78"/>
    <w:rsid w:val="00B41609"/>
    <w:rsid w:val="00B73CA1"/>
    <w:rsid w:val="00BA1FAD"/>
    <w:rsid w:val="00BC341B"/>
    <w:rsid w:val="00C2488A"/>
    <w:rsid w:val="00C53E06"/>
    <w:rsid w:val="00C64543"/>
    <w:rsid w:val="00C81354"/>
    <w:rsid w:val="00C94D03"/>
    <w:rsid w:val="00D3193A"/>
    <w:rsid w:val="00D35A0A"/>
    <w:rsid w:val="00D4313D"/>
    <w:rsid w:val="00D661BD"/>
    <w:rsid w:val="00D8375B"/>
    <w:rsid w:val="00DB052D"/>
    <w:rsid w:val="00DD43BB"/>
    <w:rsid w:val="00DD4B25"/>
    <w:rsid w:val="00E62D8A"/>
    <w:rsid w:val="00E8747B"/>
    <w:rsid w:val="00E9549A"/>
    <w:rsid w:val="00EA2E47"/>
    <w:rsid w:val="00EB5D1F"/>
    <w:rsid w:val="00EC4B1F"/>
    <w:rsid w:val="00EF00A1"/>
    <w:rsid w:val="00F0644C"/>
    <w:rsid w:val="00F157E9"/>
    <w:rsid w:val="00F16CF2"/>
    <w:rsid w:val="00F22EAB"/>
    <w:rsid w:val="00FB0E55"/>
    <w:rsid w:val="00FC4EA7"/>
    <w:rsid w:val="00FF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4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44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44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44DD"/>
    <w:rPr>
      <w:sz w:val="18"/>
      <w:szCs w:val="18"/>
    </w:rPr>
  </w:style>
  <w:style w:type="paragraph" w:styleId="a5">
    <w:name w:val="Normal (Web)"/>
    <w:basedOn w:val="a"/>
    <w:rsid w:val="001044D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6">
    <w:name w:val="Body Text"/>
    <w:basedOn w:val="a"/>
    <w:link w:val="Char1"/>
    <w:rsid w:val="001044DD"/>
    <w:pPr>
      <w:widowControl/>
      <w:spacing w:line="600" w:lineRule="exact"/>
      <w:jc w:val="center"/>
    </w:pPr>
    <w:rPr>
      <w:rFonts w:ascii="华文中宋" w:eastAsia="华文中宋" w:hAnsi="宋体"/>
      <w:kern w:val="0"/>
      <w:sz w:val="44"/>
    </w:rPr>
  </w:style>
  <w:style w:type="character" w:customStyle="1" w:styleId="Char1">
    <w:name w:val="正文文本 Char"/>
    <w:basedOn w:val="a0"/>
    <w:link w:val="a6"/>
    <w:rsid w:val="001044DD"/>
    <w:rPr>
      <w:rFonts w:ascii="华文中宋" w:eastAsia="华文中宋" w:hAnsi="宋体" w:cs="Times New Roman"/>
      <w:kern w:val="0"/>
      <w:sz w:val="44"/>
      <w:szCs w:val="24"/>
    </w:rPr>
  </w:style>
  <w:style w:type="paragraph" w:styleId="a7">
    <w:name w:val="List Paragraph"/>
    <w:basedOn w:val="a"/>
    <w:uiPriority w:val="34"/>
    <w:qFormat/>
    <w:rsid w:val="00F16CF2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3F325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F325A"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标题3 Char"/>
    <w:uiPriority w:val="99"/>
    <w:qFormat/>
    <w:rsid w:val="00977C74"/>
    <w:rPr>
      <w:rFonts w:ascii="方正黑体_GBK" w:eastAsia="方正黑体_GBK"/>
      <w:snapToGrid w:val="0"/>
      <w:sz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4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44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44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44DD"/>
    <w:rPr>
      <w:sz w:val="18"/>
      <w:szCs w:val="18"/>
    </w:rPr>
  </w:style>
  <w:style w:type="paragraph" w:styleId="a5">
    <w:name w:val="Normal (Web)"/>
    <w:basedOn w:val="a"/>
    <w:rsid w:val="001044D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6">
    <w:name w:val="Body Text"/>
    <w:basedOn w:val="a"/>
    <w:link w:val="Char1"/>
    <w:rsid w:val="001044DD"/>
    <w:pPr>
      <w:widowControl/>
      <w:spacing w:line="600" w:lineRule="exact"/>
      <w:jc w:val="center"/>
    </w:pPr>
    <w:rPr>
      <w:rFonts w:ascii="华文中宋" w:eastAsia="华文中宋" w:hAnsi="宋体"/>
      <w:kern w:val="0"/>
      <w:sz w:val="44"/>
    </w:rPr>
  </w:style>
  <w:style w:type="character" w:customStyle="1" w:styleId="Char1">
    <w:name w:val="正文文本 Char"/>
    <w:basedOn w:val="a0"/>
    <w:link w:val="a6"/>
    <w:rsid w:val="001044DD"/>
    <w:rPr>
      <w:rFonts w:ascii="华文中宋" w:eastAsia="华文中宋" w:hAnsi="宋体" w:cs="Times New Roman"/>
      <w:kern w:val="0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11B8-7F9F-4D41-8167-41FBAF45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499</Words>
  <Characters>2849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Administrator</cp:lastModifiedBy>
  <cp:revision>2</cp:revision>
  <cp:lastPrinted>2017-05-18T06:53:00Z</cp:lastPrinted>
  <dcterms:created xsi:type="dcterms:W3CDTF">2018-09-12T01:59:00Z</dcterms:created>
  <dcterms:modified xsi:type="dcterms:W3CDTF">2018-09-12T01:59:00Z</dcterms:modified>
</cp:coreProperties>
</file>